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824" w:rsidRPr="00DD5A45" w:rsidRDefault="0023298C" w:rsidP="008C274B">
      <w:pPr>
        <w:jc w:val="both"/>
        <w:rPr>
          <w:rFonts w:ascii="Trebuchet MS" w:hAnsi="Trebuchet MS"/>
          <w:b/>
          <w:color w:val="C00000"/>
          <w:sz w:val="20"/>
          <w:szCs w:val="20"/>
        </w:rPr>
      </w:pPr>
      <w:r w:rsidRPr="00DD5A45">
        <w:rPr>
          <w:rFonts w:ascii="Trebuchet MS" w:hAnsi="Trebuchet MS"/>
          <w:b/>
          <w:color w:val="C00000"/>
          <w:sz w:val="20"/>
          <w:szCs w:val="20"/>
        </w:rPr>
        <w:t>Anex</w:t>
      </w:r>
      <w:r w:rsidR="005710C2" w:rsidRPr="00DD5A45">
        <w:rPr>
          <w:rFonts w:ascii="Trebuchet MS" w:hAnsi="Trebuchet MS"/>
          <w:b/>
          <w:color w:val="C00000"/>
          <w:sz w:val="20"/>
          <w:szCs w:val="20"/>
        </w:rPr>
        <w:t xml:space="preserve">a </w:t>
      </w:r>
      <w:r w:rsidR="005B4850" w:rsidRPr="00DD5A45">
        <w:rPr>
          <w:rFonts w:ascii="Trebuchet MS" w:hAnsi="Trebuchet MS"/>
          <w:b/>
          <w:color w:val="C00000"/>
          <w:sz w:val="20"/>
          <w:szCs w:val="20"/>
        </w:rPr>
        <w:t>1</w:t>
      </w:r>
      <w:r w:rsidR="004371A5" w:rsidRPr="00DD5A45">
        <w:rPr>
          <w:rFonts w:ascii="Trebuchet MS" w:hAnsi="Trebuchet MS"/>
          <w:b/>
          <w:color w:val="C00000"/>
          <w:sz w:val="20"/>
          <w:szCs w:val="20"/>
        </w:rPr>
        <w:t>:</w:t>
      </w:r>
      <w:r w:rsidR="00046A51" w:rsidRPr="00DD5A45">
        <w:rPr>
          <w:rFonts w:ascii="Trebuchet MS" w:hAnsi="Trebuchet MS"/>
          <w:b/>
          <w:color w:val="C00000"/>
          <w:sz w:val="20"/>
          <w:szCs w:val="20"/>
        </w:rPr>
        <w:t xml:space="preserve"> </w:t>
      </w:r>
      <w:r w:rsidR="004371A5" w:rsidRPr="00DD5A45">
        <w:rPr>
          <w:rFonts w:ascii="Trebuchet MS" w:hAnsi="Trebuchet MS"/>
          <w:b/>
          <w:color w:val="C00000"/>
          <w:sz w:val="20"/>
          <w:szCs w:val="20"/>
        </w:rPr>
        <w:t xml:space="preserve">Definițiile indicatorilor </w:t>
      </w:r>
      <w:r w:rsidR="008968B2" w:rsidRPr="00DD5A45">
        <w:rPr>
          <w:rFonts w:ascii="Trebuchet MS" w:hAnsi="Trebuchet MS"/>
          <w:b/>
          <w:color w:val="C00000"/>
          <w:sz w:val="20"/>
          <w:szCs w:val="20"/>
        </w:rPr>
        <w:t xml:space="preserve">specifici </w:t>
      </w:r>
      <w:r w:rsidR="007C0F90" w:rsidRPr="00DD5A45">
        <w:rPr>
          <w:rFonts w:ascii="Trebuchet MS" w:hAnsi="Trebuchet MS"/>
          <w:b/>
          <w:color w:val="C00000"/>
          <w:sz w:val="20"/>
          <w:szCs w:val="20"/>
        </w:rPr>
        <w:t>de rezultat și realizare - ghidul solicitantului – condiții specifice OS 4.9.</w:t>
      </w:r>
    </w:p>
    <w:tbl>
      <w:tblPr>
        <w:tblStyle w:val="TableGrid"/>
        <w:tblW w:w="0" w:type="auto"/>
        <w:tblLook w:val="04A0" w:firstRow="1" w:lastRow="0" w:firstColumn="1" w:lastColumn="0" w:noHBand="0" w:noVBand="1"/>
      </w:tblPr>
      <w:tblGrid>
        <w:gridCol w:w="815"/>
        <w:gridCol w:w="1203"/>
        <w:gridCol w:w="3029"/>
        <w:gridCol w:w="8947"/>
      </w:tblGrid>
      <w:tr w:rsidR="00046A51" w:rsidRPr="00613BA6" w:rsidTr="00EA762D">
        <w:tc>
          <w:tcPr>
            <w:tcW w:w="816" w:type="dxa"/>
            <w:tcBorders>
              <w:bottom w:val="single" w:sz="4" w:space="0" w:color="auto"/>
            </w:tcBorders>
            <w:shd w:val="clear" w:color="auto" w:fill="EEECE1" w:themeFill="background2"/>
          </w:tcPr>
          <w:p w:rsidR="00046A51" w:rsidRPr="00613BA6" w:rsidRDefault="00046A51" w:rsidP="00EF488A">
            <w:pPr>
              <w:spacing w:before="120" w:after="120"/>
              <w:jc w:val="both"/>
              <w:rPr>
                <w:rFonts w:ascii="Trebuchet MS" w:hAnsi="Trebuchet MS"/>
                <w:b/>
                <w:color w:val="17365D" w:themeColor="text2" w:themeShade="BF"/>
                <w:sz w:val="20"/>
                <w:szCs w:val="20"/>
              </w:rPr>
            </w:pPr>
            <w:r w:rsidRPr="00613BA6">
              <w:rPr>
                <w:rFonts w:ascii="Trebuchet MS" w:hAnsi="Trebuchet MS"/>
                <w:b/>
                <w:color w:val="17365D" w:themeColor="text2" w:themeShade="BF"/>
                <w:sz w:val="20"/>
                <w:szCs w:val="20"/>
              </w:rPr>
              <w:t>Cod</w:t>
            </w:r>
          </w:p>
        </w:tc>
        <w:tc>
          <w:tcPr>
            <w:tcW w:w="1206" w:type="dxa"/>
            <w:tcBorders>
              <w:bottom w:val="single" w:sz="4" w:space="0" w:color="auto"/>
            </w:tcBorders>
            <w:shd w:val="clear" w:color="auto" w:fill="EEECE1" w:themeFill="background2"/>
          </w:tcPr>
          <w:p w:rsidR="00046A51" w:rsidRPr="00613BA6" w:rsidRDefault="00046A51" w:rsidP="00EF488A">
            <w:pPr>
              <w:spacing w:before="120" w:after="120"/>
              <w:jc w:val="both"/>
              <w:rPr>
                <w:rFonts w:ascii="Trebuchet MS" w:hAnsi="Trebuchet MS"/>
                <w:b/>
                <w:color w:val="17365D" w:themeColor="text2" w:themeShade="BF"/>
                <w:sz w:val="20"/>
                <w:szCs w:val="20"/>
              </w:rPr>
            </w:pPr>
            <w:r w:rsidRPr="00613BA6">
              <w:rPr>
                <w:rFonts w:ascii="Trebuchet MS" w:hAnsi="Trebuchet MS"/>
                <w:b/>
                <w:color w:val="17365D" w:themeColor="text2" w:themeShade="BF"/>
                <w:sz w:val="20"/>
                <w:szCs w:val="20"/>
              </w:rPr>
              <w:t>Tip</w:t>
            </w:r>
            <w:r w:rsidR="003D43CD" w:rsidRPr="00613BA6">
              <w:rPr>
                <w:rFonts w:ascii="Trebuchet MS" w:hAnsi="Trebuchet MS"/>
                <w:b/>
                <w:color w:val="17365D" w:themeColor="text2" w:themeShade="BF"/>
                <w:sz w:val="20"/>
                <w:szCs w:val="20"/>
              </w:rPr>
              <w:t xml:space="preserve"> indicatori</w:t>
            </w:r>
          </w:p>
        </w:tc>
        <w:tc>
          <w:tcPr>
            <w:tcW w:w="3063" w:type="dxa"/>
            <w:tcBorders>
              <w:bottom w:val="single" w:sz="4" w:space="0" w:color="auto"/>
            </w:tcBorders>
            <w:shd w:val="clear" w:color="auto" w:fill="EEECE1" w:themeFill="background2"/>
          </w:tcPr>
          <w:p w:rsidR="00046A51" w:rsidRPr="00613BA6" w:rsidRDefault="00046A51" w:rsidP="00EF488A">
            <w:pPr>
              <w:spacing w:before="120" w:after="120"/>
              <w:jc w:val="both"/>
              <w:rPr>
                <w:rFonts w:ascii="Trebuchet MS" w:hAnsi="Trebuchet MS"/>
                <w:b/>
                <w:color w:val="17365D" w:themeColor="text2" w:themeShade="BF"/>
                <w:sz w:val="20"/>
                <w:szCs w:val="20"/>
              </w:rPr>
            </w:pPr>
            <w:r w:rsidRPr="00613BA6">
              <w:rPr>
                <w:rFonts w:ascii="Trebuchet MS" w:hAnsi="Trebuchet MS"/>
                <w:b/>
                <w:color w:val="17365D" w:themeColor="text2" w:themeShade="BF"/>
                <w:sz w:val="20"/>
                <w:szCs w:val="20"/>
              </w:rPr>
              <w:t>Denumite indicator</w:t>
            </w:r>
          </w:p>
        </w:tc>
        <w:tc>
          <w:tcPr>
            <w:tcW w:w="9135" w:type="dxa"/>
            <w:tcBorders>
              <w:bottom w:val="single" w:sz="4" w:space="0" w:color="auto"/>
            </w:tcBorders>
            <w:shd w:val="clear" w:color="auto" w:fill="EEECE1" w:themeFill="background2"/>
          </w:tcPr>
          <w:p w:rsidR="00046A51" w:rsidRPr="00613BA6" w:rsidRDefault="00046A51" w:rsidP="00EF488A">
            <w:pPr>
              <w:spacing w:before="120" w:after="120"/>
              <w:jc w:val="both"/>
              <w:rPr>
                <w:rFonts w:ascii="Trebuchet MS" w:hAnsi="Trebuchet MS"/>
                <w:b/>
                <w:color w:val="17365D" w:themeColor="text2" w:themeShade="BF"/>
                <w:sz w:val="20"/>
                <w:szCs w:val="20"/>
              </w:rPr>
            </w:pPr>
            <w:r w:rsidRPr="00613BA6">
              <w:rPr>
                <w:rFonts w:ascii="Trebuchet MS" w:hAnsi="Trebuchet MS"/>
                <w:b/>
                <w:color w:val="17365D" w:themeColor="text2" w:themeShade="BF"/>
                <w:sz w:val="20"/>
                <w:szCs w:val="20"/>
              </w:rPr>
              <w:t>Definiția indicatorului</w:t>
            </w:r>
          </w:p>
        </w:tc>
      </w:tr>
      <w:tr w:rsidR="004A3189" w:rsidRPr="00613BA6" w:rsidTr="0022242F">
        <w:tc>
          <w:tcPr>
            <w:tcW w:w="14220" w:type="dxa"/>
            <w:gridSpan w:val="4"/>
            <w:tcBorders>
              <w:bottom w:val="single" w:sz="4" w:space="0" w:color="auto"/>
            </w:tcBorders>
            <w:shd w:val="clear" w:color="auto" w:fill="FFFFFF" w:themeFill="background1"/>
          </w:tcPr>
          <w:p w:rsidR="004A3189" w:rsidRPr="00613BA6" w:rsidRDefault="00EA762D" w:rsidP="00CC6D8D">
            <w:pPr>
              <w:spacing w:before="120" w:after="120"/>
              <w:jc w:val="both"/>
              <w:rPr>
                <w:rFonts w:ascii="Trebuchet MS" w:hAnsi="Trebuchet MS" w:cs="Calibri"/>
                <w:b/>
                <w:color w:val="C00000"/>
                <w:sz w:val="20"/>
                <w:szCs w:val="20"/>
              </w:rPr>
            </w:pPr>
            <w:r w:rsidRPr="00613BA6">
              <w:rPr>
                <w:rFonts w:ascii="Trebuchet MS" w:hAnsi="Trebuchet MS"/>
                <w:b/>
                <w:color w:val="C00000"/>
                <w:sz w:val="20"/>
                <w:szCs w:val="20"/>
                <w:lang w:eastAsia="ar-SA"/>
              </w:rPr>
              <w:t xml:space="preserve">Servicii </w:t>
            </w:r>
            <w:r w:rsidR="00CC6D8D" w:rsidRPr="00613BA6">
              <w:rPr>
                <w:rFonts w:ascii="Trebuchet MS" w:hAnsi="Trebuchet MS" w:cs="Calibri"/>
                <w:b/>
                <w:color w:val="C00000"/>
                <w:sz w:val="20"/>
                <w:szCs w:val="20"/>
              </w:rPr>
              <w:t xml:space="preserve">de sănătate </w:t>
            </w:r>
            <w:r w:rsidR="00E2478A" w:rsidRPr="00613BA6">
              <w:rPr>
                <w:rFonts w:ascii="Trebuchet MS" w:hAnsi="Trebuchet MS" w:cs="Calibri"/>
                <w:b/>
                <w:color w:val="C00000"/>
                <w:sz w:val="20"/>
                <w:szCs w:val="20"/>
              </w:rPr>
              <w:t>orientate către prevenire, depistare precoce (screening), diagnostic și direcționare către tratament al pacienților cu boli hepatice cronice secundare infecțiilor virale cu virusuri hepatitice B/ D și C</w:t>
            </w:r>
          </w:p>
        </w:tc>
      </w:tr>
      <w:tr w:rsidR="0022242F" w:rsidRPr="00613BA6" w:rsidTr="00EA762D">
        <w:tc>
          <w:tcPr>
            <w:tcW w:w="816" w:type="dxa"/>
            <w:tcBorders>
              <w:bottom w:val="single" w:sz="4" w:space="0" w:color="auto"/>
            </w:tcBorders>
            <w:shd w:val="clear" w:color="auto" w:fill="EAF1DD" w:themeFill="accent3" w:themeFillTint="33"/>
          </w:tcPr>
          <w:p w:rsidR="0022242F" w:rsidRPr="00613BA6" w:rsidRDefault="00E2478A" w:rsidP="00EF488A">
            <w:pPr>
              <w:spacing w:before="120" w:after="120"/>
              <w:jc w:val="both"/>
              <w:rPr>
                <w:rFonts w:ascii="Trebuchet MS" w:hAnsi="Trebuchet MS"/>
                <w:b/>
                <w:color w:val="002060"/>
                <w:sz w:val="20"/>
                <w:szCs w:val="20"/>
              </w:rPr>
            </w:pPr>
            <w:r w:rsidRPr="00613BA6">
              <w:rPr>
                <w:rFonts w:ascii="Trebuchet MS" w:eastAsia="Calibri" w:hAnsi="Trebuchet MS"/>
                <w:b/>
                <w:color w:val="002060"/>
                <w:kern w:val="2"/>
                <w:sz w:val="20"/>
                <w:szCs w:val="20"/>
                <w:lang w:eastAsia="en-GB"/>
              </w:rPr>
              <w:t>4S20</w:t>
            </w:r>
            <w:r w:rsidR="0022242F" w:rsidRPr="00613BA6">
              <w:rPr>
                <w:rFonts w:ascii="Trebuchet MS" w:eastAsia="Calibri" w:hAnsi="Trebuchet MS"/>
                <w:b/>
                <w:color w:val="002060"/>
                <w:kern w:val="2"/>
                <w:sz w:val="20"/>
                <w:szCs w:val="20"/>
                <w:lang w:eastAsia="en-GB"/>
              </w:rPr>
              <w:t>8</w:t>
            </w:r>
          </w:p>
        </w:tc>
        <w:tc>
          <w:tcPr>
            <w:tcW w:w="1206" w:type="dxa"/>
            <w:tcBorders>
              <w:bottom w:val="single" w:sz="4" w:space="0" w:color="auto"/>
            </w:tcBorders>
            <w:shd w:val="clear" w:color="auto" w:fill="EAF1DD" w:themeFill="accent3" w:themeFillTint="33"/>
          </w:tcPr>
          <w:p w:rsidR="0022242F" w:rsidRPr="00613BA6" w:rsidRDefault="0022242F" w:rsidP="003E4F02">
            <w:pPr>
              <w:spacing w:before="120" w:after="120"/>
              <w:jc w:val="both"/>
              <w:rPr>
                <w:rFonts w:ascii="Trebuchet MS" w:hAnsi="Trebuchet MS"/>
                <w:b/>
                <w:color w:val="002060"/>
                <w:sz w:val="20"/>
                <w:szCs w:val="20"/>
              </w:rPr>
            </w:pPr>
            <w:r w:rsidRPr="00613BA6">
              <w:rPr>
                <w:rFonts w:ascii="Trebuchet MS" w:eastAsia="Calibri" w:hAnsi="Trebuchet MS"/>
                <w:b/>
                <w:color w:val="002060"/>
                <w:sz w:val="20"/>
                <w:szCs w:val="20"/>
              </w:rPr>
              <w:t>Indicatori de realizare</w:t>
            </w:r>
          </w:p>
        </w:tc>
        <w:tc>
          <w:tcPr>
            <w:tcW w:w="3063" w:type="dxa"/>
            <w:tcBorders>
              <w:bottom w:val="single" w:sz="4" w:space="0" w:color="auto"/>
            </w:tcBorders>
            <w:shd w:val="clear" w:color="auto" w:fill="EAF1DD" w:themeFill="accent3" w:themeFillTint="33"/>
          </w:tcPr>
          <w:p w:rsidR="00E2478A" w:rsidRPr="00613BA6" w:rsidRDefault="00E2478A" w:rsidP="00E2478A">
            <w:pPr>
              <w:widowControl w:val="0"/>
              <w:autoSpaceDE w:val="0"/>
              <w:autoSpaceDN w:val="0"/>
              <w:adjustRightInd w:val="0"/>
              <w:spacing w:before="120" w:after="120"/>
              <w:jc w:val="both"/>
              <w:rPr>
                <w:rFonts w:ascii="Trebuchet MS" w:eastAsia="Calibri" w:hAnsi="Trebuchet MS" w:cs="Times New Roman"/>
                <w:i/>
                <w:color w:val="002060"/>
                <w:sz w:val="20"/>
                <w:szCs w:val="20"/>
              </w:rPr>
            </w:pPr>
            <w:r w:rsidRPr="00613BA6">
              <w:rPr>
                <w:rFonts w:ascii="Trebuchet MS" w:eastAsia="Calibri" w:hAnsi="Trebuchet MS"/>
                <w:b/>
                <w:color w:val="002060"/>
                <w:kern w:val="2"/>
                <w:sz w:val="20"/>
                <w:szCs w:val="20"/>
                <w:lang w:eastAsia="en-GB"/>
              </w:rPr>
              <w:t>4S20</w:t>
            </w:r>
            <w:r w:rsidR="00E32F7B" w:rsidRPr="00613BA6">
              <w:rPr>
                <w:rFonts w:ascii="Trebuchet MS" w:eastAsia="Calibri" w:hAnsi="Trebuchet MS"/>
                <w:b/>
                <w:color w:val="002060"/>
                <w:kern w:val="2"/>
                <w:sz w:val="20"/>
                <w:szCs w:val="20"/>
                <w:lang w:eastAsia="en-GB"/>
              </w:rPr>
              <w:t>8</w:t>
            </w:r>
            <w:r w:rsidR="00E32F7B" w:rsidRPr="00613BA6">
              <w:rPr>
                <w:rFonts w:ascii="Trebuchet MS" w:eastAsia="Calibri" w:hAnsi="Trebuchet MS"/>
                <w:color w:val="002060"/>
                <w:kern w:val="2"/>
                <w:sz w:val="20"/>
                <w:szCs w:val="20"/>
                <w:lang w:eastAsia="en-GB"/>
              </w:rPr>
              <w:t xml:space="preserve"> </w:t>
            </w:r>
            <w:r w:rsidRPr="00613BA6">
              <w:rPr>
                <w:rFonts w:ascii="Trebuchet MS" w:eastAsia="Calibri" w:hAnsi="Trebuchet MS" w:cs="Times New Roman"/>
                <w:color w:val="002060"/>
                <w:sz w:val="20"/>
                <w:szCs w:val="20"/>
              </w:rPr>
              <w:t>Persoane care au beneficiat de servicii medicale de prevenție/ diagnosticare precoce etc.</w:t>
            </w:r>
          </w:p>
          <w:p w:rsidR="00E2478A" w:rsidRPr="00613BA6" w:rsidRDefault="00E2478A" w:rsidP="00470EB1">
            <w:pPr>
              <w:pStyle w:val="ListParagraph"/>
              <w:widowControl w:val="0"/>
              <w:numPr>
                <w:ilvl w:val="0"/>
                <w:numId w:val="8"/>
              </w:numPr>
              <w:autoSpaceDE w:val="0"/>
              <w:autoSpaceDN w:val="0"/>
              <w:adjustRightInd w:val="0"/>
              <w:spacing w:before="120" w:after="120"/>
              <w:jc w:val="both"/>
              <w:rPr>
                <w:rFonts w:ascii="Trebuchet MS" w:eastAsia="Calibri" w:hAnsi="Trebuchet MS"/>
                <w:color w:val="002060"/>
                <w:sz w:val="20"/>
                <w:szCs w:val="20"/>
              </w:rPr>
            </w:pPr>
            <w:r w:rsidRPr="00613BA6">
              <w:rPr>
                <w:rFonts w:ascii="Trebuchet MS" w:eastAsia="Calibri" w:hAnsi="Trebuchet MS"/>
                <w:b/>
                <w:color w:val="002060"/>
                <w:kern w:val="2"/>
                <w:sz w:val="20"/>
                <w:szCs w:val="20"/>
                <w:lang w:eastAsia="en-GB"/>
              </w:rPr>
              <w:t>4S208.1.</w:t>
            </w:r>
            <w:r w:rsidRPr="00613BA6">
              <w:rPr>
                <w:rFonts w:ascii="Trebuchet MS" w:eastAsia="Calibri" w:hAnsi="Trebuchet MS"/>
                <w:color w:val="002060"/>
                <w:kern w:val="2"/>
                <w:sz w:val="20"/>
                <w:szCs w:val="20"/>
                <w:lang w:eastAsia="en-GB"/>
              </w:rPr>
              <w:t xml:space="preserve"> </w:t>
            </w:r>
            <w:r w:rsidRPr="00613BA6">
              <w:rPr>
                <w:rFonts w:ascii="Trebuchet MS" w:eastAsia="Calibri" w:hAnsi="Trebuchet MS"/>
                <w:color w:val="002060"/>
                <w:sz w:val="20"/>
                <w:szCs w:val="20"/>
              </w:rPr>
              <w:t xml:space="preserve">Persoane care au beneficiat de servicii medicale de prevenție/ diagnosticare precoce etc., din care: </w:t>
            </w:r>
          </w:p>
          <w:p w:rsidR="00E2478A" w:rsidRPr="00613BA6" w:rsidRDefault="00E2478A" w:rsidP="00470EB1">
            <w:pPr>
              <w:widowControl w:val="0"/>
              <w:numPr>
                <w:ilvl w:val="0"/>
                <w:numId w:val="7"/>
              </w:numPr>
              <w:autoSpaceDE w:val="0"/>
              <w:autoSpaceDN w:val="0"/>
              <w:adjustRightInd w:val="0"/>
              <w:spacing w:before="120" w:after="120"/>
              <w:jc w:val="both"/>
              <w:rPr>
                <w:rFonts w:ascii="Trebuchet MS" w:eastAsia="Calibri" w:hAnsi="Trebuchet MS" w:cs="Times New Roman"/>
                <w:i/>
                <w:color w:val="002060"/>
                <w:sz w:val="20"/>
                <w:szCs w:val="20"/>
              </w:rPr>
            </w:pPr>
            <w:r w:rsidRPr="00613BA6">
              <w:rPr>
                <w:rFonts w:ascii="Trebuchet MS" w:eastAsia="Calibri" w:hAnsi="Trebuchet MS" w:cs="Times New Roman"/>
                <w:i/>
                <w:color w:val="002060"/>
                <w:sz w:val="20"/>
                <w:szCs w:val="20"/>
              </w:rPr>
              <w:t>grupuri vulnerabile</w:t>
            </w:r>
          </w:p>
          <w:p w:rsidR="00E2478A" w:rsidRPr="00613BA6" w:rsidRDefault="00E2478A" w:rsidP="00470EB1">
            <w:pPr>
              <w:pStyle w:val="ListParagraph"/>
              <w:widowControl w:val="0"/>
              <w:numPr>
                <w:ilvl w:val="0"/>
                <w:numId w:val="8"/>
              </w:numPr>
              <w:autoSpaceDE w:val="0"/>
              <w:autoSpaceDN w:val="0"/>
              <w:adjustRightInd w:val="0"/>
              <w:spacing w:before="120" w:after="120"/>
              <w:jc w:val="both"/>
              <w:rPr>
                <w:rFonts w:ascii="Trebuchet MS" w:eastAsia="Calibri" w:hAnsi="Trebuchet MS"/>
                <w:color w:val="002060"/>
                <w:sz w:val="20"/>
                <w:szCs w:val="20"/>
              </w:rPr>
            </w:pPr>
            <w:r w:rsidRPr="00613BA6">
              <w:rPr>
                <w:rFonts w:ascii="Trebuchet MS" w:eastAsia="Calibri" w:hAnsi="Trebuchet MS"/>
                <w:b/>
                <w:color w:val="002060"/>
                <w:kern w:val="2"/>
                <w:sz w:val="20"/>
                <w:szCs w:val="20"/>
                <w:lang w:eastAsia="en-GB"/>
              </w:rPr>
              <w:t>4S208.2.</w:t>
            </w:r>
            <w:r w:rsidRPr="00613BA6">
              <w:rPr>
                <w:rFonts w:ascii="Trebuchet MS" w:eastAsia="Calibri" w:hAnsi="Trebuchet MS"/>
                <w:color w:val="002060"/>
                <w:kern w:val="2"/>
                <w:sz w:val="20"/>
                <w:szCs w:val="20"/>
                <w:lang w:eastAsia="en-GB"/>
              </w:rPr>
              <w:t xml:space="preserve"> </w:t>
            </w:r>
            <w:r w:rsidRPr="00613BA6">
              <w:rPr>
                <w:rFonts w:ascii="Trebuchet MS" w:eastAsia="Calibri" w:hAnsi="Trebuchet MS"/>
                <w:color w:val="002060"/>
                <w:sz w:val="20"/>
                <w:szCs w:val="20"/>
              </w:rPr>
              <w:t xml:space="preserve">Persoane care au beneficiat de servicii medicale de prevenție/ diagnosticare precoce etc., din care: </w:t>
            </w:r>
          </w:p>
          <w:p w:rsidR="00E2478A" w:rsidRPr="00613BA6" w:rsidRDefault="00E2478A" w:rsidP="00470EB1">
            <w:pPr>
              <w:widowControl w:val="0"/>
              <w:numPr>
                <w:ilvl w:val="0"/>
                <w:numId w:val="7"/>
              </w:numPr>
              <w:autoSpaceDE w:val="0"/>
              <w:autoSpaceDN w:val="0"/>
              <w:adjustRightInd w:val="0"/>
              <w:spacing w:before="120" w:after="120"/>
              <w:jc w:val="both"/>
              <w:rPr>
                <w:rFonts w:ascii="Trebuchet MS" w:eastAsia="Calibri" w:hAnsi="Trebuchet MS" w:cs="Times New Roman"/>
                <w:i/>
                <w:color w:val="002060"/>
                <w:sz w:val="20"/>
                <w:szCs w:val="20"/>
              </w:rPr>
            </w:pPr>
            <w:r w:rsidRPr="00613BA6">
              <w:rPr>
                <w:rFonts w:ascii="Trebuchet MS" w:eastAsia="Calibri" w:hAnsi="Trebuchet MS" w:cs="Times New Roman"/>
                <w:i/>
                <w:color w:val="002060"/>
                <w:sz w:val="20"/>
                <w:szCs w:val="20"/>
              </w:rPr>
              <w:t>din zona rurală</w:t>
            </w:r>
          </w:p>
          <w:p w:rsidR="00370DBC" w:rsidRPr="00613BA6" w:rsidRDefault="00370DBC" w:rsidP="00370DBC">
            <w:pPr>
              <w:spacing w:before="120" w:after="120"/>
              <w:jc w:val="both"/>
              <w:rPr>
                <w:rFonts w:ascii="Trebuchet MS" w:eastAsia="Calibri" w:hAnsi="Trebuchet MS" w:cs="Times New Roman"/>
                <w:color w:val="002060"/>
                <w:sz w:val="20"/>
                <w:szCs w:val="20"/>
              </w:rPr>
            </w:pPr>
          </w:p>
          <w:p w:rsidR="007912B0" w:rsidRPr="00613BA6" w:rsidRDefault="00444813" w:rsidP="007912B0">
            <w:pPr>
              <w:spacing w:before="120" w:after="120"/>
              <w:jc w:val="both"/>
              <w:rPr>
                <w:rFonts w:ascii="Trebuchet MS" w:eastAsia="Calibri" w:hAnsi="Trebuchet MS" w:cs="Times New Roman"/>
                <w:b/>
                <w:i/>
                <w:color w:val="002060"/>
                <w:sz w:val="20"/>
                <w:szCs w:val="20"/>
              </w:rPr>
            </w:pPr>
            <w:r w:rsidRPr="00613BA6">
              <w:rPr>
                <w:rFonts w:ascii="Trebuchet MS" w:eastAsia="Calibri" w:hAnsi="Trebuchet MS" w:cs="Times New Roman"/>
                <w:color w:val="002060"/>
                <w:sz w:val="20"/>
                <w:szCs w:val="20"/>
              </w:rPr>
              <w:t xml:space="preserve">Ținta minimă pentru indicatorul </w:t>
            </w:r>
            <w:r w:rsidR="007912B0" w:rsidRPr="00613BA6">
              <w:rPr>
                <w:rFonts w:ascii="Trebuchet MS" w:eastAsia="Calibri" w:hAnsi="Trebuchet MS" w:cs="Times New Roman"/>
                <w:b/>
                <w:color w:val="002060"/>
                <w:sz w:val="20"/>
                <w:szCs w:val="20"/>
              </w:rPr>
              <w:t>4S20</w:t>
            </w:r>
            <w:r w:rsidRPr="00613BA6">
              <w:rPr>
                <w:rFonts w:ascii="Trebuchet MS" w:eastAsia="Calibri" w:hAnsi="Trebuchet MS" w:cs="Times New Roman"/>
                <w:b/>
                <w:color w:val="002060"/>
                <w:sz w:val="20"/>
                <w:szCs w:val="20"/>
              </w:rPr>
              <w:t>8</w:t>
            </w:r>
            <w:r w:rsidR="004A39C8" w:rsidRPr="00613BA6">
              <w:rPr>
                <w:rFonts w:ascii="Trebuchet MS" w:eastAsia="Calibri" w:hAnsi="Trebuchet MS" w:cs="Times New Roman"/>
                <w:b/>
                <w:color w:val="002060"/>
                <w:sz w:val="20"/>
                <w:szCs w:val="20"/>
              </w:rPr>
              <w:t xml:space="preserve"> la nivel de proiect </w:t>
            </w:r>
            <w:r w:rsidRPr="00613BA6">
              <w:rPr>
                <w:rFonts w:ascii="Trebuchet MS" w:eastAsia="Calibri" w:hAnsi="Trebuchet MS" w:cs="Times New Roman"/>
                <w:color w:val="002060"/>
                <w:sz w:val="20"/>
                <w:szCs w:val="20"/>
              </w:rPr>
              <w:t xml:space="preserve">este de </w:t>
            </w:r>
            <w:r w:rsidR="007912B0" w:rsidRPr="00613BA6">
              <w:rPr>
                <w:rFonts w:ascii="Trebuchet MS" w:eastAsia="Calibri" w:hAnsi="Trebuchet MS" w:cs="Times New Roman"/>
                <w:b/>
                <w:color w:val="002060"/>
                <w:sz w:val="20"/>
                <w:szCs w:val="20"/>
              </w:rPr>
              <w:t>13</w:t>
            </w:r>
            <w:r w:rsidR="00CC6D8D" w:rsidRPr="00613BA6">
              <w:rPr>
                <w:rFonts w:ascii="Trebuchet MS" w:eastAsia="Calibri" w:hAnsi="Trebuchet MS" w:cs="Times New Roman"/>
                <w:b/>
                <w:color w:val="002060"/>
                <w:sz w:val="20"/>
                <w:szCs w:val="20"/>
              </w:rPr>
              <w:t>0</w:t>
            </w:r>
            <w:r w:rsidR="00145068" w:rsidRPr="00613BA6">
              <w:rPr>
                <w:rFonts w:ascii="Trebuchet MS" w:eastAsia="Calibri" w:hAnsi="Trebuchet MS" w:cs="Times New Roman"/>
                <w:b/>
                <w:color w:val="002060"/>
                <w:sz w:val="20"/>
                <w:szCs w:val="20"/>
              </w:rPr>
              <w:t>.000</w:t>
            </w:r>
            <w:r w:rsidR="00E02AB3" w:rsidRPr="00613BA6">
              <w:rPr>
                <w:rFonts w:ascii="Trebuchet MS" w:eastAsia="Calibri" w:hAnsi="Trebuchet MS" w:cs="Times New Roman"/>
                <w:color w:val="002060"/>
                <w:sz w:val="20"/>
                <w:szCs w:val="20"/>
              </w:rPr>
              <w:t xml:space="preserve"> p</w:t>
            </w:r>
            <w:r w:rsidRPr="00613BA6">
              <w:rPr>
                <w:rFonts w:ascii="Trebuchet MS" w:eastAsia="Calibri" w:hAnsi="Trebuchet MS" w:cs="Times New Roman"/>
                <w:color w:val="002060"/>
                <w:sz w:val="20"/>
                <w:szCs w:val="20"/>
              </w:rPr>
              <w:t xml:space="preserve">ersoane  </w:t>
            </w:r>
            <w:r w:rsidR="00197BD1" w:rsidRPr="00613BA6">
              <w:rPr>
                <w:rFonts w:ascii="Trebuchet MS" w:eastAsia="Calibri" w:hAnsi="Trebuchet MS" w:cs="Times New Roman"/>
                <w:i/>
                <w:color w:val="002060"/>
                <w:sz w:val="20"/>
                <w:szCs w:val="20"/>
              </w:rPr>
              <w:t>(activitatea 1</w:t>
            </w:r>
            <w:r w:rsidR="00DD5A45" w:rsidRPr="00613BA6">
              <w:rPr>
                <w:rFonts w:ascii="Trebuchet MS" w:eastAsia="Calibri" w:hAnsi="Trebuchet MS" w:cs="Times New Roman"/>
                <w:i/>
                <w:color w:val="002060"/>
                <w:sz w:val="20"/>
                <w:szCs w:val="20"/>
              </w:rPr>
              <w:t>)</w:t>
            </w:r>
            <w:r w:rsidRPr="00613BA6">
              <w:rPr>
                <w:rFonts w:ascii="Trebuchet MS" w:eastAsia="Calibri" w:hAnsi="Trebuchet MS" w:cs="Times New Roman"/>
                <w:i/>
                <w:color w:val="002060"/>
                <w:sz w:val="20"/>
                <w:szCs w:val="20"/>
              </w:rPr>
              <w:t xml:space="preserve"> -  </w:t>
            </w:r>
            <w:bookmarkStart w:id="0" w:name="_Toc514152292"/>
            <w:r w:rsidR="007912B0" w:rsidRPr="00613BA6">
              <w:rPr>
                <w:rFonts w:ascii="Trebuchet MS" w:eastAsia="Calibri" w:hAnsi="Trebuchet MS" w:cs="Times New Roman"/>
                <w:color w:val="002060"/>
                <w:sz w:val="20"/>
                <w:szCs w:val="20"/>
              </w:rPr>
              <w:t xml:space="preserve">1.3.1. Acțiunile care vor fi sprijinite în contextul prezentului ghid al </w:t>
            </w:r>
            <w:r w:rsidR="007912B0" w:rsidRPr="00613BA6">
              <w:rPr>
                <w:rFonts w:ascii="Trebuchet MS" w:eastAsia="Calibri" w:hAnsi="Trebuchet MS" w:cs="Times New Roman"/>
                <w:color w:val="002060"/>
                <w:sz w:val="20"/>
                <w:szCs w:val="20"/>
              </w:rPr>
              <w:lastRenderedPageBreak/>
              <w:t>solicitantului – condiții specifice</w:t>
            </w:r>
            <w:bookmarkEnd w:id="0"/>
          </w:p>
          <w:p w:rsidR="00D218F3" w:rsidRPr="00613BA6" w:rsidRDefault="007912B0" w:rsidP="00370DBC">
            <w:pPr>
              <w:spacing w:before="120" w:after="120"/>
              <w:jc w:val="both"/>
              <w:rPr>
                <w:rFonts w:ascii="Trebuchet MS" w:eastAsia="Calibri" w:hAnsi="Trebuchet MS" w:cs="Times New Roman"/>
                <w:b/>
                <w:color w:val="002060"/>
                <w:sz w:val="20"/>
                <w:szCs w:val="20"/>
              </w:rPr>
            </w:pPr>
            <w:r w:rsidRPr="00613BA6">
              <w:rPr>
                <w:rFonts w:ascii="Trebuchet MS" w:eastAsia="Calibri" w:hAnsi="Trebuchet MS" w:cs="Times New Roman"/>
                <w:b/>
                <w:color w:val="002060"/>
                <w:sz w:val="20"/>
                <w:szCs w:val="20"/>
              </w:rPr>
              <w:t>Ținta</w:t>
            </w:r>
            <w:r w:rsidR="00D218F3" w:rsidRPr="00613BA6">
              <w:rPr>
                <w:rFonts w:ascii="Trebuchet MS" w:eastAsia="Calibri" w:hAnsi="Trebuchet MS" w:cs="Times New Roman"/>
                <w:b/>
                <w:color w:val="002060"/>
                <w:sz w:val="20"/>
                <w:szCs w:val="20"/>
              </w:rPr>
              <w:t xml:space="preserve"> va fi stabilită exclusiv pentru regiuni mai </w:t>
            </w:r>
            <w:proofErr w:type="spellStart"/>
            <w:r w:rsidR="00D218F3" w:rsidRPr="00613BA6">
              <w:rPr>
                <w:rFonts w:ascii="Trebuchet MS" w:eastAsia="Calibri" w:hAnsi="Trebuchet MS" w:cs="Times New Roman"/>
                <w:b/>
                <w:color w:val="002060"/>
                <w:sz w:val="20"/>
                <w:szCs w:val="20"/>
              </w:rPr>
              <w:t>puţin</w:t>
            </w:r>
            <w:proofErr w:type="spellEnd"/>
            <w:r w:rsidR="00D218F3" w:rsidRPr="00613BA6">
              <w:rPr>
                <w:rFonts w:ascii="Trebuchet MS" w:eastAsia="Calibri" w:hAnsi="Trebuchet MS" w:cs="Times New Roman"/>
                <w:b/>
                <w:color w:val="002060"/>
                <w:sz w:val="20"/>
                <w:szCs w:val="20"/>
              </w:rPr>
              <w:t xml:space="preserve"> dezvoltate.</w:t>
            </w:r>
          </w:p>
          <w:p w:rsidR="00444813" w:rsidRPr="00613BA6" w:rsidRDefault="00444813" w:rsidP="00444813">
            <w:pPr>
              <w:spacing w:before="120" w:after="120"/>
              <w:jc w:val="both"/>
              <w:rPr>
                <w:rFonts w:ascii="Trebuchet MS" w:eastAsia="Calibri" w:hAnsi="Trebuchet MS"/>
                <w:color w:val="002060"/>
                <w:kern w:val="28"/>
                <w:sz w:val="20"/>
                <w:szCs w:val="20"/>
                <w:lang w:eastAsia="en-GB"/>
              </w:rPr>
            </w:pPr>
          </w:p>
        </w:tc>
        <w:tc>
          <w:tcPr>
            <w:tcW w:w="9135" w:type="dxa"/>
            <w:tcBorders>
              <w:bottom w:val="single" w:sz="4" w:space="0" w:color="auto"/>
            </w:tcBorders>
            <w:shd w:val="clear" w:color="auto" w:fill="EAF1DD" w:themeFill="accent3" w:themeFillTint="33"/>
          </w:tcPr>
          <w:p w:rsidR="001D77F2" w:rsidRPr="00613BA6" w:rsidRDefault="00AB5533" w:rsidP="00625A08">
            <w:pPr>
              <w:spacing w:before="120" w:after="120"/>
              <w:jc w:val="both"/>
              <w:rPr>
                <w:rFonts w:ascii="Trebuchet MS" w:hAnsi="Trebuchet MS"/>
                <w:color w:val="002060"/>
                <w:sz w:val="20"/>
                <w:szCs w:val="20"/>
              </w:rPr>
            </w:pPr>
            <w:r w:rsidRPr="00613BA6">
              <w:rPr>
                <w:rFonts w:ascii="Trebuchet MS" w:hAnsi="Trebuchet MS"/>
                <w:color w:val="002060"/>
                <w:sz w:val="20"/>
                <w:szCs w:val="20"/>
              </w:rPr>
              <w:lastRenderedPageBreak/>
              <w:t xml:space="preserve">Acest indicator reprezintă numărul </w:t>
            </w:r>
            <w:r w:rsidR="001D77F2" w:rsidRPr="00613BA6">
              <w:rPr>
                <w:rFonts w:ascii="Trebuchet MS" w:hAnsi="Trebuchet MS"/>
                <w:color w:val="002060"/>
                <w:sz w:val="20"/>
                <w:szCs w:val="20"/>
              </w:rPr>
              <w:t xml:space="preserve">de </w:t>
            </w:r>
            <w:r w:rsidR="00CC6D8D" w:rsidRPr="00613BA6">
              <w:rPr>
                <w:rFonts w:ascii="Trebuchet MS" w:hAnsi="Trebuchet MS"/>
                <w:color w:val="002060"/>
                <w:sz w:val="20"/>
                <w:szCs w:val="20"/>
              </w:rPr>
              <w:t>persoane</w:t>
            </w:r>
            <w:r w:rsidRPr="00613BA6">
              <w:rPr>
                <w:rFonts w:ascii="Trebuchet MS" w:hAnsi="Trebuchet MS"/>
                <w:color w:val="002060"/>
                <w:sz w:val="20"/>
                <w:szCs w:val="20"/>
              </w:rPr>
              <w:t xml:space="preserve"> </w:t>
            </w:r>
            <w:r w:rsidR="001D77F2" w:rsidRPr="00613BA6">
              <w:rPr>
                <w:rFonts w:ascii="Trebuchet MS" w:hAnsi="Trebuchet MS"/>
                <w:color w:val="002060"/>
                <w:sz w:val="20"/>
                <w:szCs w:val="20"/>
              </w:rPr>
              <w:t xml:space="preserve">care au beneficiat de </w:t>
            </w:r>
            <w:r w:rsidR="005F30C4" w:rsidRPr="00613BA6">
              <w:rPr>
                <w:rFonts w:ascii="Trebuchet MS" w:hAnsi="Trebuchet MS"/>
                <w:color w:val="002060"/>
                <w:sz w:val="20"/>
                <w:szCs w:val="20"/>
              </w:rPr>
              <w:t>cel puțin un serviciu</w:t>
            </w:r>
            <w:r w:rsidR="001D77F2" w:rsidRPr="00613BA6">
              <w:rPr>
                <w:rFonts w:ascii="Trebuchet MS" w:hAnsi="Trebuchet MS"/>
                <w:color w:val="002060"/>
                <w:sz w:val="20"/>
                <w:szCs w:val="20"/>
              </w:rPr>
              <w:t xml:space="preserve"> </w:t>
            </w:r>
            <w:r w:rsidR="005F30C4" w:rsidRPr="00613BA6">
              <w:rPr>
                <w:rFonts w:ascii="Trebuchet MS" w:hAnsi="Trebuchet MS"/>
                <w:color w:val="002060"/>
                <w:sz w:val="20"/>
                <w:szCs w:val="20"/>
              </w:rPr>
              <w:t>medical</w:t>
            </w:r>
            <w:r w:rsidR="00F21B55" w:rsidRPr="00613BA6">
              <w:rPr>
                <w:rFonts w:ascii="Trebuchet MS" w:hAnsi="Trebuchet MS"/>
                <w:color w:val="002060"/>
                <w:sz w:val="20"/>
                <w:szCs w:val="20"/>
              </w:rPr>
              <w:t xml:space="preserve"> </w:t>
            </w:r>
            <w:r w:rsidR="00CC6D8D" w:rsidRPr="00613BA6">
              <w:rPr>
                <w:rFonts w:ascii="Trebuchet MS" w:hAnsi="Trebuchet MS"/>
                <w:color w:val="002060"/>
                <w:sz w:val="20"/>
                <w:szCs w:val="20"/>
              </w:rPr>
              <w:t xml:space="preserve">de </w:t>
            </w:r>
            <w:r w:rsidR="00175552" w:rsidRPr="00613BA6">
              <w:rPr>
                <w:rFonts w:ascii="Trebuchet MS" w:hAnsi="Trebuchet MS"/>
                <w:color w:val="002060"/>
                <w:sz w:val="20"/>
                <w:szCs w:val="20"/>
              </w:rPr>
              <w:t>prevenire, depistare precoce (screening) al pacienților cu boli hepatice cronice secundare infecțiilor virale cu virusuri hepatitice B/ D și C î</w:t>
            </w:r>
            <w:r w:rsidR="001D77F2" w:rsidRPr="00613BA6">
              <w:rPr>
                <w:rFonts w:ascii="Trebuchet MS" w:hAnsi="Trebuchet MS"/>
                <w:color w:val="002060"/>
                <w:sz w:val="20"/>
                <w:szCs w:val="20"/>
              </w:rPr>
              <w:t xml:space="preserve">n cadrul proiectului finanțat </w:t>
            </w:r>
            <w:r w:rsidR="00750FF2" w:rsidRPr="00613BA6">
              <w:rPr>
                <w:rFonts w:ascii="Trebuchet MS" w:hAnsi="Trebuchet MS"/>
                <w:color w:val="002060"/>
                <w:sz w:val="20"/>
                <w:szCs w:val="20"/>
              </w:rPr>
              <w:t>din Obiectivul Specific 4.9</w:t>
            </w:r>
            <w:r w:rsidR="0041738F" w:rsidRPr="00613BA6">
              <w:rPr>
                <w:rFonts w:ascii="Trebuchet MS" w:hAnsi="Trebuchet MS"/>
                <w:color w:val="002060"/>
                <w:sz w:val="20"/>
                <w:szCs w:val="20"/>
              </w:rPr>
              <w:t>.</w:t>
            </w:r>
            <w:r w:rsidR="00750FF2" w:rsidRPr="00613BA6">
              <w:rPr>
                <w:rFonts w:ascii="Trebuchet MS" w:hAnsi="Trebuchet MS"/>
                <w:color w:val="002060"/>
                <w:sz w:val="20"/>
                <w:szCs w:val="20"/>
              </w:rPr>
              <w:t xml:space="preserve"> </w:t>
            </w:r>
            <w:r w:rsidR="001D77F2" w:rsidRPr="00613BA6">
              <w:rPr>
                <w:rFonts w:ascii="Trebuchet MS" w:hAnsi="Trebuchet MS"/>
                <w:color w:val="002060"/>
                <w:sz w:val="20"/>
                <w:szCs w:val="20"/>
              </w:rPr>
              <w:t>în cont</w:t>
            </w:r>
            <w:r w:rsidR="00197BD1" w:rsidRPr="00613BA6">
              <w:rPr>
                <w:rFonts w:ascii="Trebuchet MS" w:hAnsi="Trebuchet MS"/>
                <w:color w:val="002060"/>
                <w:sz w:val="20"/>
                <w:szCs w:val="20"/>
              </w:rPr>
              <w:t xml:space="preserve">extul prezentului apel, şi care </w:t>
            </w:r>
            <w:r w:rsidR="00750FF2" w:rsidRPr="00613BA6">
              <w:rPr>
                <w:rFonts w:ascii="Trebuchet MS" w:hAnsi="Trebuchet MS"/>
                <w:color w:val="002060"/>
                <w:sz w:val="20"/>
                <w:szCs w:val="20"/>
              </w:rPr>
              <w:t>la data intrării în proiectul finanțat din FSE</w:t>
            </w:r>
            <w:r w:rsidR="00CC6D8D" w:rsidRPr="00613BA6">
              <w:rPr>
                <w:rFonts w:ascii="Trebuchet MS" w:hAnsi="Trebuchet MS"/>
                <w:color w:val="002060"/>
                <w:sz w:val="20"/>
                <w:szCs w:val="20"/>
              </w:rPr>
              <w:t xml:space="preserve"> îndeplinesc</w:t>
            </w:r>
            <w:r w:rsidR="00197BD1" w:rsidRPr="00613BA6">
              <w:rPr>
                <w:rFonts w:ascii="Trebuchet MS" w:hAnsi="Trebuchet MS"/>
                <w:color w:val="002060"/>
                <w:sz w:val="20"/>
                <w:szCs w:val="20"/>
              </w:rPr>
              <w:t xml:space="preserve"> următoarele condiții:</w:t>
            </w:r>
          </w:p>
          <w:p w:rsidR="00175552" w:rsidRPr="00613BA6" w:rsidRDefault="00175552" w:rsidP="00470EB1">
            <w:pPr>
              <w:numPr>
                <w:ilvl w:val="0"/>
                <w:numId w:val="3"/>
              </w:numPr>
              <w:spacing w:before="120" w:after="120"/>
              <w:jc w:val="both"/>
              <w:rPr>
                <w:rFonts w:ascii="Trebuchet MS" w:eastAsia="Calibri" w:hAnsi="Trebuchet MS" w:cs="Times New Roman"/>
                <w:iCs/>
                <w:color w:val="002060"/>
                <w:sz w:val="20"/>
                <w:szCs w:val="20"/>
              </w:rPr>
            </w:pPr>
            <w:r w:rsidRPr="00613BA6">
              <w:rPr>
                <w:rFonts w:ascii="Trebuchet MS" w:eastAsia="Calibri" w:hAnsi="Trebuchet MS" w:cs="Times New Roman"/>
                <w:iCs/>
                <w:color w:val="002060"/>
                <w:sz w:val="20"/>
                <w:szCs w:val="20"/>
              </w:rPr>
              <w:t>au vârsta peste 40 ani;</w:t>
            </w:r>
          </w:p>
          <w:p w:rsidR="00175552" w:rsidRPr="00613BA6" w:rsidRDefault="00175552" w:rsidP="00470EB1">
            <w:pPr>
              <w:numPr>
                <w:ilvl w:val="0"/>
                <w:numId w:val="3"/>
              </w:numPr>
              <w:spacing w:before="120" w:after="120"/>
              <w:jc w:val="both"/>
              <w:rPr>
                <w:rFonts w:ascii="Trebuchet MS" w:eastAsia="Calibri" w:hAnsi="Trebuchet MS" w:cs="Times New Roman"/>
                <w:iCs/>
                <w:color w:val="002060"/>
                <w:sz w:val="20"/>
                <w:szCs w:val="20"/>
              </w:rPr>
            </w:pPr>
            <w:r w:rsidRPr="00613BA6">
              <w:rPr>
                <w:rFonts w:ascii="Trebuchet MS" w:eastAsia="Calibri" w:hAnsi="Trebuchet MS" w:cs="Times New Roman"/>
                <w:iCs/>
                <w:color w:val="002060"/>
                <w:sz w:val="20"/>
                <w:szCs w:val="20"/>
              </w:rPr>
              <w:t xml:space="preserve">au domiciliul într-una din regiunile vizate de proiect: </w:t>
            </w:r>
          </w:p>
          <w:p w:rsidR="00175552" w:rsidRPr="00613BA6" w:rsidRDefault="00175552" w:rsidP="00470EB1">
            <w:pPr>
              <w:numPr>
                <w:ilvl w:val="1"/>
                <w:numId w:val="3"/>
              </w:numPr>
              <w:spacing w:before="120" w:after="120"/>
              <w:jc w:val="both"/>
              <w:rPr>
                <w:rFonts w:ascii="Trebuchet MS" w:eastAsia="Calibri" w:hAnsi="Trebuchet MS" w:cs="Times New Roman"/>
                <w:iCs/>
                <w:color w:val="002060"/>
                <w:sz w:val="20"/>
                <w:szCs w:val="20"/>
              </w:rPr>
            </w:pPr>
            <w:r w:rsidRPr="00613BA6">
              <w:rPr>
                <w:rFonts w:ascii="Trebuchet MS" w:eastAsia="Calibri" w:hAnsi="Trebuchet MS" w:cs="Times New Roman"/>
                <w:iCs/>
                <w:color w:val="002060"/>
                <w:sz w:val="20"/>
                <w:szCs w:val="20"/>
              </w:rPr>
              <w:t xml:space="preserve">proiect 1 -  domiciliul într-una din regiunile: Sud-Vest Oltenia sau Sud Muntenia, </w:t>
            </w:r>
          </w:p>
          <w:p w:rsidR="00175552" w:rsidRPr="00613BA6" w:rsidRDefault="00175552" w:rsidP="00470EB1">
            <w:pPr>
              <w:numPr>
                <w:ilvl w:val="1"/>
                <w:numId w:val="3"/>
              </w:numPr>
              <w:spacing w:before="120" w:after="120"/>
              <w:jc w:val="both"/>
              <w:rPr>
                <w:rFonts w:ascii="Trebuchet MS" w:eastAsia="Calibri" w:hAnsi="Trebuchet MS" w:cs="Times New Roman"/>
                <w:iCs/>
                <w:color w:val="002060"/>
                <w:sz w:val="20"/>
                <w:szCs w:val="20"/>
              </w:rPr>
            </w:pPr>
            <w:r w:rsidRPr="00613BA6">
              <w:rPr>
                <w:rFonts w:ascii="Trebuchet MS" w:eastAsia="Calibri" w:hAnsi="Trebuchet MS" w:cs="Times New Roman"/>
                <w:iCs/>
                <w:color w:val="002060"/>
                <w:sz w:val="20"/>
                <w:szCs w:val="20"/>
              </w:rPr>
              <w:t>proiect 2 -  domiciliul într-una din regiunile: Sud-Est sau Nord Est.</w:t>
            </w:r>
          </w:p>
          <w:p w:rsidR="00175552" w:rsidRPr="00613BA6" w:rsidRDefault="00175552" w:rsidP="00611571">
            <w:pPr>
              <w:spacing w:before="120" w:after="120"/>
              <w:jc w:val="both"/>
              <w:rPr>
                <w:rFonts w:ascii="Trebuchet MS" w:eastAsia="Calibri" w:hAnsi="Trebuchet MS" w:cs="Times New Roman"/>
                <w:iCs/>
                <w:color w:val="002060"/>
                <w:sz w:val="20"/>
                <w:szCs w:val="20"/>
              </w:rPr>
            </w:pPr>
            <w:r w:rsidRPr="00613BA6">
              <w:rPr>
                <w:rFonts w:ascii="Trebuchet MS" w:eastAsia="Calibri" w:hAnsi="Trebuchet MS" w:cs="Times New Roman"/>
                <w:iCs/>
                <w:color w:val="002060"/>
                <w:sz w:val="20"/>
                <w:szCs w:val="20"/>
              </w:rPr>
              <w:t>Localizarea grupului țintă va fi interpretată EXCLUSIV din perspectiva domiciliului persoanei care beneficiază de servicii de sănătate orientate către prevenire</w:t>
            </w:r>
            <w:r w:rsidR="00611571" w:rsidRPr="00613BA6">
              <w:rPr>
                <w:rFonts w:ascii="Trebuchet MS" w:eastAsia="Calibri" w:hAnsi="Trebuchet MS" w:cs="Times New Roman"/>
                <w:iCs/>
                <w:color w:val="002060"/>
                <w:sz w:val="20"/>
                <w:szCs w:val="20"/>
              </w:rPr>
              <w:t xml:space="preserve">, depistare </w:t>
            </w:r>
            <w:r w:rsidRPr="00613BA6">
              <w:rPr>
                <w:rFonts w:ascii="Trebuchet MS" w:eastAsia="Calibri" w:hAnsi="Trebuchet MS" w:cs="Times New Roman"/>
                <w:iCs/>
                <w:color w:val="002060"/>
                <w:sz w:val="20"/>
                <w:szCs w:val="20"/>
              </w:rPr>
              <w:t>precoce (screening), diagnostic și direcționare către tratament al pacienților cu boli hepatice cronice secundare infecțiilor virale cu virusuri hepatitice B/D și C, cu excepția persoanelor care nu au acte de identitate pentru care domiciliul este considerat locul menționat în declarația pe propria răspundere.</w:t>
            </w:r>
          </w:p>
          <w:p w:rsidR="00175552" w:rsidRPr="00613BA6" w:rsidRDefault="00175552" w:rsidP="00611571">
            <w:pPr>
              <w:spacing w:before="120" w:after="120"/>
              <w:jc w:val="both"/>
              <w:rPr>
                <w:rFonts w:ascii="Trebuchet MS" w:eastAsia="Calibri" w:hAnsi="Trebuchet MS" w:cs="Times New Roman"/>
                <w:iCs/>
                <w:color w:val="C00000"/>
                <w:sz w:val="20"/>
                <w:szCs w:val="20"/>
              </w:rPr>
            </w:pPr>
            <w:r w:rsidRPr="00613BA6">
              <w:rPr>
                <w:rFonts w:ascii="Trebuchet MS" w:eastAsia="Calibri" w:hAnsi="Trebuchet MS" w:cs="Times New Roman"/>
                <w:iCs/>
                <w:color w:val="C00000"/>
                <w:sz w:val="20"/>
                <w:szCs w:val="20"/>
              </w:rPr>
              <w:t>Excepție:</w:t>
            </w:r>
          </w:p>
          <w:p w:rsidR="00175552" w:rsidRPr="00613BA6" w:rsidRDefault="00175552" w:rsidP="00611571">
            <w:pPr>
              <w:spacing w:before="120" w:after="120"/>
              <w:jc w:val="both"/>
              <w:rPr>
                <w:rFonts w:ascii="Trebuchet MS" w:eastAsia="Calibri" w:hAnsi="Trebuchet MS" w:cs="Times New Roman"/>
                <w:iCs/>
                <w:color w:val="002060"/>
                <w:sz w:val="20"/>
                <w:szCs w:val="20"/>
              </w:rPr>
            </w:pPr>
            <w:r w:rsidRPr="00613BA6">
              <w:rPr>
                <w:rFonts w:ascii="Trebuchet MS" w:eastAsia="Calibri" w:hAnsi="Trebuchet MS" w:cs="Times New Roman"/>
                <w:iCs/>
                <w:color w:val="002060"/>
                <w:sz w:val="20"/>
                <w:szCs w:val="20"/>
              </w:rPr>
              <w:t>Persoanele care nu au acte de identitate, dar locuiesc în acest teritoriu vor reprezenta grup țintă eligibil dacă se constată că locuiesc în regiunile de dezvoltare menționate în baza unei declarații pe propria răspundere.</w:t>
            </w:r>
          </w:p>
          <w:p w:rsidR="00175552" w:rsidRPr="00613BA6" w:rsidRDefault="00175552" w:rsidP="00470EB1">
            <w:pPr>
              <w:numPr>
                <w:ilvl w:val="0"/>
                <w:numId w:val="3"/>
              </w:numPr>
              <w:spacing w:before="120" w:after="120"/>
              <w:jc w:val="both"/>
              <w:rPr>
                <w:rFonts w:ascii="Trebuchet MS" w:eastAsia="Calibri" w:hAnsi="Trebuchet MS" w:cs="Times New Roman"/>
                <w:iCs/>
                <w:color w:val="002060"/>
                <w:sz w:val="20"/>
                <w:szCs w:val="20"/>
              </w:rPr>
            </w:pPr>
            <w:r w:rsidRPr="00613BA6">
              <w:rPr>
                <w:rFonts w:ascii="Trebuchet MS" w:eastAsia="Calibri" w:hAnsi="Trebuchet MS" w:cs="Times New Roman"/>
                <w:iCs/>
                <w:color w:val="002060"/>
                <w:sz w:val="20"/>
                <w:szCs w:val="20"/>
              </w:rPr>
              <w:t>Nu fac parte din categoria persoane gravide şi/ sa</w:t>
            </w:r>
            <w:r w:rsidR="0078769F" w:rsidRPr="00613BA6">
              <w:rPr>
                <w:rFonts w:ascii="Trebuchet MS" w:eastAsia="Calibri" w:hAnsi="Trebuchet MS" w:cs="Times New Roman"/>
                <w:iCs/>
                <w:color w:val="002060"/>
                <w:sz w:val="20"/>
                <w:szCs w:val="20"/>
              </w:rPr>
              <w:t>u persoane lipsite de libertate.</w:t>
            </w:r>
          </w:p>
          <w:p w:rsidR="00CC6D8D" w:rsidRPr="00613BA6" w:rsidRDefault="00CC6D8D" w:rsidP="00CC6D8D">
            <w:pPr>
              <w:spacing w:before="120" w:after="120"/>
              <w:ind w:left="360"/>
              <w:jc w:val="both"/>
              <w:rPr>
                <w:rFonts w:ascii="Trebuchet MS" w:eastAsia="Calibri" w:hAnsi="Trebuchet MS" w:cs="Times New Roman"/>
                <w:iCs/>
                <w:color w:val="002060"/>
                <w:sz w:val="20"/>
                <w:szCs w:val="20"/>
              </w:rPr>
            </w:pPr>
          </w:p>
          <w:p w:rsidR="00AB5533" w:rsidRPr="00613BA6" w:rsidRDefault="00AB5533" w:rsidP="00625A08">
            <w:pPr>
              <w:spacing w:before="120" w:after="120"/>
              <w:jc w:val="both"/>
              <w:rPr>
                <w:rFonts w:ascii="Trebuchet MS" w:hAnsi="Trebuchet MS"/>
                <w:b/>
                <w:color w:val="C00000"/>
                <w:sz w:val="20"/>
                <w:szCs w:val="20"/>
              </w:rPr>
            </w:pPr>
            <w:r w:rsidRPr="00613BA6">
              <w:rPr>
                <w:rFonts w:ascii="Trebuchet MS" w:hAnsi="Trebuchet MS"/>
                <w:b/>
                <w:color w:val="C00000"/>
                <w:sz w:val="20"/>
                <w:szCs w:val="20"/>
              </w:rPr>
              <w:t>EXPLICAŢIILE TERMENILOR:</w:t>
            </w:r>
          </w:p>
          <w:p w:rsidR="004F1E78" w:rsidRPr="00613BA6" w:rsidRDefault="004F1E78" w:rsidP="00625A08">
            <w:pPr>
              <w:spacing w:before="120" w:after="120" w:line="276" w:lineRule="auto"/>
              <w:jc w:val="both"/>
              <w:rPr>
                <w:rFonts w:ascii="Trebuchet MS" w:eastAsia="Calibri" w:hAnsi="Trebuchet MS" w:cs="Times New Roman"/>
                <w:color w:val="002060"/>
                <w:sz w:val="20"/>
                <w:szCs w:val="20"/>
              </w:rPr>
            </w:pPr>
            <w:r w:rsidRPr="00613BA6">
              <w:rPr>
                <w:rFonts w:ascii="Trebuchet MS" w:eastAsia="Calibri" w:hAnsi="Trebuchet MS" w:cs="Times New Roman"/>
                <w:b/>
                <w:i/>
                <w:color w:val="C00000"/>
                <w:sz w:val="20"/>
                <w:szCs w:val="20"/>
              </w:rPr>
              <w:lastRenderedPageBreak/>
              <w:t>”</w:t>
            </w:r>
            <w:r w:rsidRPr="00613BA6">
              <w:rPr>
                <w:rFonts w:ascii="Trebuchet MS" w:eastAsia="Calibri" w:hAnsi="Trebuchet MS" w:cs="Times New Roman"/>
                <w:b/>
                <w:color w:val="C00000"/>
                <w:sz w:val="20"/>
                <w:szCs w:val="20"/>
              </w:rPr>
              <w:t xml:space="preserve">Grupuri vulnerabile”: </w:t>
            </w:r>
            <w:r w:rsidRPr="00613BA6">
              <w:rPr>
                <w:rFonts w:ascii="Trebuchet MS" w:eastAsia="Calibri" w:hAnsi="Trebuchet MS" w:cs="Times New Roman"/>
                <w:color w:val="002060"/>
                <w:sz w:val="20"/>
                <w:szCs w:val="20"/>
              </w:rPr>
              <w:t xml:space="preserve">corespunde întregii categorii de persoane care sunt în cel puțin una din următoarele situații: </w:t>
            </w:r>
          </w:p>
          <w:p w:rsidR="004F1E7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w:t>
            </w:r>
            <w:r w:rsidR="004F1E78" w:rsidRPr="00613BA6">
              <w:rPr>
                <w:rFonts w:ascii="Trebuchet MS" w:eastAsia="Calibri" w:hAnsi="Trebuchet MS" w:cs="Times New Roman"/>
                <w:color w:val="002060"/>
                <w:sz w:val="20"/>
                <w:szCs w:val="20"/>
              </w:rPr>
              <w:t xml:space="preserve"> sărace </w:t>
            </w:r>
          </w:p>
          <w:p w:rsidR="004F1E78" w:rsidRPr="00613BA6" w:rsidRDefault="00797D43" w:rsidP="00470EB1">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proofErr w:type="spellStart"/>
            <w:r w:rsidRPr="00613BA6">
              <w:rPr>
                <w:rFonts w:ascii="Trebuchet MS" w:eastAsia="Calibri" w:hAnsi="Trebuchet MS" w:cs="Times New Roman"/>
                <w:color w:val="002060"/>
                <w:sz w:val="20"/>
                <w:szCs w:val="20"/>
              </w:rPr>
              <w:t>angajaţi</w:t>
            </w:r>
            <w:proofErr w:type="spellEnd"/>
            <w:r w:rsidR="00A245E6" w:rsidRPr="00613BA6">
              <w:rPr>
                <w:rFonts w:ascii="Trebuchet MS" w:eastAsia="Calibri" w:hAnsi="Trebuchet MS" w:cs="Times New Roman"/>
                <w:color w:val="002060"/>
                <w:sz w:val="20"/>
                <w:szCs w:val="20"/>
              </w:rPr>
              <w:t xml:space="preserve">, mai ales </w:t>
            </w:r>
            <w:proofErr w:type="spellStart"/>
            <w:r w:rsidR="00A245E6" w:rsidRPr="00613BA6">
              <w:rPr>
                <w:rFonts w:ascii="Trebuchet MS" w:eastAsia="Calibri" w:hAnsi="Trebuchet MS" w:cs="Times New Roman"/>
                <w:color w:val="002060"/>
                <w:sz w:val="20"/>
                <w:szCs w:val="20"/>
              </w:rPr>
              <w:t>necalificaţi</w:t>
            </w:r>
            <w:proofErr w:type="spellEnd"/>
            <w:r w:rsidR="0041738F" w:rsidRPr="00613BA6">
              <w:rPr>
                <w:rFonts w:ascii="Trebuchet MS" w:eastAsia="Calibri" w:hAnsi="Trebuchet MS" w:cs="Times New Roman"/>
                <w:color w:val="002060"/>
                <w:sz w:val="20"/>
                <w:szCs w:val="20"/>
              </w:rPr>
              <w:t xml:space="preserve"> </w:t>
            </w:r>
            <w:r w:rsidR="004F1E78" w:rsidRPr="00613BA6">
              <w:rPr>
                <w:rFonts w:ascii="Trebuchet MS" w:eastAsia="Calibri" w:hAnsi="Trebuchet MS" w:cs="Times New Roman"/>
                <w:color w:val="002060"/>
                <w:sz w:val="20"/>
                <w:szCs w:val="20"/>
              </w:rPr>
              <w:t>(la intrarea în intervenție media venitului pe cap de familie mai mică decât salariul minim pe economie)</w:t>
            </w:r>
          </w:p>
          <w:p w:rsidR="004F1E78" w:rsidRPr="00613BA6" w:rsidRDefault="004F1E78" w:rsidP="00470EB1">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ș</w:t>
            </w:r>
            <w:r w:rsidR="00797D43" w:rsidRPr="00613BA6">
              <w:rPr>
                <w:rFonts w:ascii="Trebuchet MS" w:eastAsia="Calibri" w:hAnsi="Trebuchet MS" w:cs="Times New Roman"/>
                <w:color w:val="002060"/>
                <w:sz w:val="20"/>
                <w:szCs w:val="20"/>
              </w:rPr>
              <w:t>omeri</w:t>
            </w:r>
            <w:r w:rsidRPr="00613BA6">
              <w:rPr>
                <w:rFonts w:ascii="Trebuchet MS" w:eastAsia="Calibri" w:hAnsi="Trebuchet MS" w:cs="Times New Roman"/>
                <w:color w:val="002060"/>
                <w:sz w:val="20"/>
                <w:szCs w:val="20"/>
              </w:rPr>
              <w:t xml:space="preserve"> </w:t>
            </w:r>
            <w:r w:rsidR="0041738F" w:rsidRPr="00613BA6">
              <w:rPr>
                <w:rFonts w:ascii="Trebuchet MS" w:eastAsia="Calibri" w:hAnsi="Trebuchet MS" w:cs="Times New Roman"/>
                <w:color w:val="002060"/>
                <w:sz w:val="20"/>
                <w:szCs w:val="20"/>
              </w:rPr>
              <w:t>(</w:t>
            </w:r>
            <w:r w:rsidR="0078769F" w:rsidRPr="00613BA6">
              <w:rPr>
                <w:rFonts w:ascii="Trebuchet MS" w:eastAsia="Calibri" w:hAnsi="Trebuchet MS" w:cs="Times New Roman"/>
                <w:color w:val="002060"/>
                <w:sz w:val="20"/>
                <w:szCs w:val="20"/>
              </w:rPr>
              <w:t>înregistrați</w:t>
            </w:r>
            <w:r w:rsidRPr="00613BA6">
              <w:rPr>
                <w:rFonts w:ascii="Trebuchet MS" w:eastAsia="Calibri" w:hAnsi="Trebuchet MS" w:cs="Times New Roman"/>
                <w:color w:val="002060"/>
                <w:sz w:val="20"/>
                <w:szCs w:val="20"/>
              </w:rPr>
              <w:t xml:space="preserve"> în evidențele S</w:t>
            </w:r>
            <w:r w:rsidR="0078769F" w:rsidRPr="00613BA6">
              <w:rPr>
                <w:rFonts w:ascii="Trebuchet MS" w:eastAsia="Calibri" w:hAnsi="Trebuchet MS" w:cs="Times New Roman"/>
                <w:color w:val="002060"/>
                <w:sz w:val="20"/>
                <w:szCs w:val="20"/>
              </w:rPr>
              <w:t xml:space="preserve">erviciului </w:t>
            </w:r>
            <w:r w:rsidRPr="00613BA6">
              <w:rPr>
                <w:rFonts w:ascii="Trebuchet MS" w:eastAsia="Calibri" w:hAnsi="Trebuchet MS" w:cs="Times New Roman"/>
                <w:color w:val="002060"/>
                <w:sz w:val="20"/>
                <w:szCs w:val="20"/>
              </w:rPr>
              <w:t>P</w:t>
            </w:r>
            <w:r w:rsidR="0078769F" w:rsidRPr="00613BA6">
              <w:rPr>
                <w:rFonts w:ascii="Trebuchet MS" w:eastAsia="Calibri" w:hAnsi="Trebuchet MS" w:cs="Times New Roman"/>
                <w:color w:val="002060"/>
                <w:sz w:val="20"/>
                <w:szCs w:val="20"/>
              </w:rPr>
              <w:t xml:space="preserve">ublic de </w:t>
            </w:r>
            <w:r w:rsidRPr="00613BA6">
              <w:rPr>
                <w:rFonts w:ascii="Trebuchet MS" w:eastAsia="Calibri" w:hAnsi="Trebuchet MS" w:cs="Times New Roman"/>
                <w:color w:val="002060"/>
                <w:sz w:val="20"/>
                <w:szCs w:val="20"/>
              </w:rPr>
              <w:t>O</w:t>
            </w:r>
            <w:r w:rsidR="0078769F" w:rsidRPr="00613BA6">
              <w:rPr>
                <w:rFonts w:ascii="Trebuchet MS" w:eastAsia="Calibri" w:hAnsi="Trebuchet MS" w:cs="Times New Roman"/>
                <w:color w:val="002060"/>
                <w:sz w:val="20"/>
                <w:szCs w:val="20"/>
              </w:rPr>
              <w:t>cupare</w:t>
            </w:r>
            <w:r w:rsidR="0041738F" w:rsidRPr="00613BA6">
              <w:rPr>
                <w:rFonts w:ascii="Trebuchet MS" w:eastAsia="Calibri" w:hAnsi="Trebuchet MS" w:cs="Times New Roman"/>
                <w:color w:val="002060"/>
                <w:sz w:val="20"/>
                <w:szCs w:val="20"/>
              </w:rPr>
              <w:t>)</w:t>
            </w:r>
          </w:p>
          <w:p w:rsidR="004F1E78" w:rsidRPr="00613BA6" w:rsidRDefault="0041738F" w:rsidP="00470EB1">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i</w:t>
            </w:r>
            <w:r w:rsidR="00797D43" w:rsidRPr="00613BA6">
              <w:rPr>
                <w:rFonts w:ascii="Trebuchet MS" w:eastAsia="Calibri" w:hAnsi="Trebuchet MS" w:cs="Times New Roman"/>
                <w:color w:val="002060"/>
                <w:sz w:val="20"/>
                <w:szCs w:val="20"/>
              </w:rPr>
              <w:t xml:space="preserve">nactivi </w:t>
            </w:r>
            <w:r w:rsidR="004F1E78" w:rsidRPr="00613BA6">
              <w:rPr>
                <w:rFonts w:ascii="Trebuchet MS" w:eastAsia="Calibri" w:hAnsi="Trebuchet MS" w:cs="Times New Roman"/>
                <w:color w:val="002060"/>
                <w:sz w:val="20"/>
                <w:szCs w:val="20"/>
              </w:rPr>
              <w:t xml:space="preserve">- nu au un loc </w:t>
            </w:r>
            <w:r w:rsidR="0078769F" w:rsidRPr="00613BA6">
              <w:rPr>
                <w:rFonts w:ascii="Trebuchet MS" w:eastAsia="Calibri" w:hAnsi="Trebuchet MS" w:cs="Times New Roman"/>
                <w:color w:val="002060"/>
                <w:sz w:val="20"/>
                <w:szCs w:val="20"/>
              </w:rPr>
              <w:t>de muncă și nu sunt înregistrați</w:t>
            </w:r>
            <w:r w:rsidR="004F1E78" w:rsidRPr="00613BA6">
              <w:rPr>
                <w:rFonts w:ascii="Trebuchet MS" w:eastAsia="Calibri" w:hAnsi="Trebuchet MS" w:cs="Times New Roman"/>
                <w:color w:val="002060"/>
                <w:sz w:val="20"/>
                <w:szCs w:val="20"/>
              </w:rPr>
              <w:t xml:space="preserve"> în evidențele </w:t>
            </w:r>
            <w:r w:rsidR="0078769F" w:rsidRPr="00613BA6">
              <w:rPr>
                <w:rFonts w:ascii="Trebuchet MS" w:eastAsia="Calibri" w:hAnsi="Trebuchet MS" w:cs="Times New Roman"/>
                <w:color w:val="002060"/>
                <w:sz w:val="20"/>
                <w:szCs w:val="20"/>
              </w:rPr>
              <w:t>Serviciului Public de Ocupare</w:t>
            </w:r>
          </w:p>
          <w:p w:rsidR="004F1E78" w:rsidRPr="00613BA6" w:rsidRDefault="00797D43" w:rsidP="00470EB1">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proofErr w:type="spellStart"/>
            <w:r w:rsidRPr="00613BA6">
              <w:rPr>
                <w:rFonts w:ascii="Trebuchet MS" w:eastAsia="Calibri" w:hAnsi="Trebuchet MS" w:cs="Times New Roman"/>
                <w:color w:val="002060"/>
                <w:sz w:val="20"/>
                <w:szCs w:val="20"/>
              </w:rPr>
              <w:t>neasiguraţi</w:t>
            </w:r>
            <w:proofErr w:type="spellEnd"/>
          </w:p>
          <w:p w:rsidR="004F1E78" w:rsidRPr="00613BA6" w:rsidRDefault="004F1E78" w:rsidP="00470EB1">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beneficiare ale venitului minim garantat (VMG), ASF (alocației de susținere</w:t>
            </w:r>
            <w:r w:rsidR="00611571" w:rsidRPr="00613BA6">
              <w:rPr>
                <w:rFonts w:ascii="Trebuchet MS" w:eastAsia="Calibri" w:hAnsi="Trebuchet MS" w:cs="Times New Roman"/>
                <w:color w:val="002060"/>
                <w:sz w:val="20"/>
                <w:szCs w:val="20"/>
              </w:rPr>
              <w:t xml:space="preserve"> </w:t>
            </w:r>
            <w:r w:rsidRPr="00613BA6">
              <w:rPr>
                <w:rFonts w:ascii="Trebuchet MS" w:eastAsia="Calibri" w:hAnsi="Trebuchet MS" w:cs="Times New Roman"/>
                <w:color w:val="002060"/>
                <w:sz w:val="20"/>
                <w:szCs w:val="20"/>
              </w:rPr>
              <w:t>a familiei)</w:t>
            </w:r>
          </w:p>
          <w:p w:rsidR="004F1E7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care lucrează pe cont propriu în agricultură</w:t>
            </w:r>
          </w:p>
          <w:p w:rsidR="004F1E7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din mediul rural</w:t>
            </w:r>
          </w:p>
          <w:p w:rsidR="004F1E7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 xml:space="preserve">din sau care au fost anterior în centre de plasament </w:t>
            </w:r>
          </w:p>
          <w:p w:rsidR="004F1E7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care au părăsit sistemul de protecție a copilului</w:t>
            </w:r>
          </w:p>
          <w:p w:rsidR="004F1E7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 xml:space="preserve">fără adăpost </w:t>
            </w:r>
          </w:p>
          <w:p w:rsidR="004F1E7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 xml:space="preserve">de etnie romă </w:t>
            </w:r>
          </w:p>
          <w:p w:rsidR="004F1E7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cu dizabilități, inclusiv persoane invalide și cu  nevoi complexe</w:t>
            </w:r>
          </w:p>
          <w:p w:rsidR="004F1E78" w:rsidRPr="00613BA6" w:rsidRDefault="005A2776" w:rsidP="00470EB1">
            <w:pPr>
              <w:numPr>
                <w:ilvl w:val="0"/>
                <w:numId w:val="4"/>
              </w:numPr>
              <w:autoSpaceDE w:val="0"/>
              <w:autoSpaceDN w:val="0"/>
              <w:adjustRightInd w:val="0"/>
              <w:spacing w:after="40" w:line="181" w:lineRule="atLeast"/>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care au copii cu dizabilități</w:t>
            </w:r>
          </w:p>
          <w:p w:rsidR="004F1E78" w:rsidRPr="00613BA6" w:rsidRDefault="005A2776" w:rsidP="00470EB1">
            <w:pPr>
              <w:numPr>
                <w:ilvl w:val="0"/>
                <w:numId w:val="4"/>
              </w:numPr>
              <w:autoSpaceDE w:val="0"/>
              <w:autoSpaceDN w:val="0"/>
              <w:adjustRightInd w:val="0"/>
              <w:spacing w:after="40" w:line="181" w:lineRule="atLeast"/>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din familii monoparentale</w:t>
            </w:r>
          </w:p>
          <w:p w:rsidR="004F1E7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care suferă de dependență de alcool, droguri și alte substanțe toxice</w:t>
            </w:r>
          </w:p>
          <w:p w:rsidR="00625A08"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4F1E78" w:rsidRPr="00613BA6">
              <w:rPr>
                <w:rFonts w:ascii="Trebuchet MS" w:eastAsia="Calibri" w:hAnsi="Trebuchet MS" w:cs="Times New Roman"/>
                <w:color w:val="002060"/>
                <w:sz w:val="20"/>
                <w:szCs w:val="20"/>
              </w:rPr>
              <w:t>victime ale violenței domestice</w:t>
            </w:r>
          </w:p>
          <w:p w:rsidR="00370DBC" w:rsidRPr="00613BA6" w:rsidRDefault="005A2776" w:rsidP="00470EB1">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w:t>
            </w:r>
            <w:r w:rsidR="00625A08" w:rsidRPr="00613BA6">
              <w:rPr>
                <w:rFonts w:ascii="Trebuchet MS" w:eastAsia="Calibri" w:hAnsi="Trebuchet MS" w:cs="Times New Roman"/>
                <w:color w:val="002060"/>
                <w:sz w:val="20"/>
                <w:szCs w:val="20"/>
              </w:rPr>
              <w:t xml:space="preserve">victime </w:t>
            </w:r>
            <w:r w:rsidR="004F1E78" w:rsidRPr="00613BA6">
              <w:rPr>
                <w:rFonts w:ascii="Trebuchet MS" w:eastAsia="Calibri" w:hAnsi="Trebuchet MS" w:cs="Times New Roman"/>
                <w:color w:val="002060"/>
                <w:sz w:val="20"/>
                <w:szCs w:val="20"/>
              </w:rPr>
              <w:t xml:space="preserve">ale traficului de ființe umane </w:t>
            </w:r>
          </w:p>
          <w:p w:rsidR="006C34D8" w:rsidRPr="00613BA6" w:rsidRDefault="006C34D8" w:rsidP="006C34D8">
            <w:pPr>
              <w:spacing w:before="120" w:after="120"/>
              <w:jc w:val="both"/>
              <w:rPr>
                <w:rFonts w:ascii="Trebuchet MS" w:hAnsi="Trebuchet MS"/>
                <w:color w:val="002060"/>
                <w:sz w:val="20"/>
                <w:szCs w:val="20"/>
              </w:rPr>
            </w:pPr>
            <w:r w:rsidRPr="00613BA6">
              <w:rPr>
                <w:rFonts w:ascii="Trebuchet MS" w:eastAsia="Calibri" w:hAnsi="Trebuchet MS"/>
                <w:b/>
                <w:iCs/>
                <w:color w:val="C00000"/>
                <w:sz w:val="20"/>
                <w:szCs w:val="20"/>
              </w:rPr>
              <w:t xml:space="preserve">Atenție! </w:t>
            </w:r>
            <w:r w:rsidRPr="00613BA6">
              <w:rPr>
                <w:rFonts w:ascii="Trebuchet MS" w:hAnsi="Trebuchet MS"/>
                <w:color w:val="002060"/>
                <w:sz w:val="20"/>
                <w:szCs w:val="20"/>
              </w:rPr>
              <w:t>Beneficiarul are obligația de a justifica încadra</w:t>
            </w:r>
            <w:r w:rsidR="0078769F" w:rsidRPr="00613BA6">
              <w:rPr>
                <w:rFonts w:ascii="Trebuchet MS" w:hAnsi="Trebuchet MS"/>
                <w:color w:val="002060"/>
                <w:sz w:val="20"/>
                <w:szCs w:val="20"/>
              </w:rPr>
              <w:t xml:space="preserve">rea persoanelor în grupul țintă la intrarea în intervenție </w:t>
            </w:r>
            <w:r w:rsidR="0078769F" w:rsidRPr="00613BA6">
              <w:rPr>
                <w:rFonts w:ascii="Trebuchet MS" w:hAnsi="Trebuchet MS"/>
                <w:i/>
                <w:color w:val="002060"/>
                <w:sz w:val="20"/>
                <w:szCs w:val="20"/>
              </w:rPr>
              <w:t>(eligibilitate grup țintă/ cheltuieli).</w:t>
            </w:r>
          </w:p>
          <w:p w:rsidR="006C34D8" w:rsidRPr="00613BA6" w:rsidRDefault="006C34D8" w:rsidP="006C34D8">
            <w:pPr>
              <w:widowControl w:val="0"/>
              <w:autoSpaceDE w:val="0"/>
              <w:autoSpaceDN w:val="0"/>
              <w:adjustRightInd w:val="0"/>
              <w:spacing w:before="60" w:after="60" w:line="276" w:lineRule="auto"/>
              <w:ind w:left="360" w:right="95"/>
              <w:contextualSpacing/>
              <w:jc w:val="both"/>
              <w:rPr>
                <w:rFonts w:ascii="Trebuchet MS" w:eastAsia="Calibri" w:hAnsi="Trebuchet MS" w:cs="Times New Roman"/>
                <w:color w:val="002060"/>
                <w:sz w:val="20"/>
                <w:szCs w:val="20"/>
              </w:rPr>
            </w:pPr>
          </w:p>
          <w:p w:rsidR="00AB5533" w:rsidRPr="005456D1" w:rsidRDefault="00AB5533" w:rsidP="00625A08">
            <w:pPr>
              <w:spacing w:before="120" w:after="120"/>
              <w:jc w:val="both"/>
              <w:rPr>
                <w:rFonts w:ascii="Trebuchet MS" w:hAnsi="Trebuchet MS"/>
                <w:color w:val="002060"/>
                <w:sz w:val="20"/>
                <w:szCs w:val="20"/>
              </w:rPr>
            </w:pPr>
            <w:r w:rsidRPr="00613BA6">
              <w:rPr>
                <w:rFonts w:ascii="Trebuchet MS" w:hAnsi="Trebuchet MS"/>
                <w:i/>
                <w:color w:val="002060"/>
                <w:sz w:val="20"/>
                <w:szCs w:val="20"/>
              </w:rPr>
              <w:t>„</w:t>
            </w:r>
            <w:r w:rsidR="00CC6D8D" w:rsidRPr="00613BA6">
              <w:rPr>
                <w:rFonts w:ascii="Trebuchet MS" w:hAnsi="Trebuchet MS"/>
                <w:i/>
                <w:color w:val="002060"/>
                <w:sz w:val="20"/>
                <w:szCs w:val="20"/>
                <w:lang w:eastAsia="ar-SA"/>
              </w:rPr>
              <w:t xml:space="preserve">Servicii </w:t>
            </w:r>
            <w:r w:rsidR="00CC6D8D" w:rsidRPr="00613BA6">
              <w:rPr>
                <w:rFonts w:ascii="Trebuchet MS" w:hAnsi="Trebuchet MS" w:cs="Calibri"/>
                <w:i/>
                <w:color w:val="002060"/>
                <w:sz w:val="20"/>
                <w:szCs w:val="20"/>
              </w:rPr>
              <w:t xml:space="preserve">de sănătate orientate către </w:t>
            </w:r>
            <w:r w:rsidR="00611571" w:rsidRPr="00613BA6">
              <w:rPr>
                <w:rFonts w:ascii="Trebuchet MS" w:hAnsi="Trebuchet MS" w:cs="Calibri"/>
                <w:i/>
                <w:color w:val="002060"/>
                <w:sz w:val="20"/>
                <w:szCs w:val="20"/>
              </w:rPr>
              <w:t>prevenire, depistare precoce (screening), diagnostic și direcționare către tratament al pacienților cu boli hepatice cronice secundare infecțiilor virale cu virusuri hepatitice B/ D și C</w:t>
            </w:r>
            <w:r w:rsidR="009D4576" w:rsidRPr="00613BA6">
              <w:rPr>
                <w:rFonts w:ascii="Trebuchet MS" w:eastAsia="Calibri" w:hAnsi="Trebuchet MS" w:cs="Times New Roman"/>
                <w:i/>
                <w:color w:val="002060"/>
                <w:sz w:val="20"/>
                <w:szCs w:val="20"/>
              </w:rPr>
              <w:t xml:space="preserve">” </w:t>
            </w:r>
            <w:r w:rsidR="009D4576" w:rsidRPr="00613BA6">
              <w:rPr>
                <w:rFonts w:ascii="Trebuchet MS" w:eastAsia="Calibri" w:hAnsi="Trebuchet MS" w:cs="Times New Roman"/>
                <w:color w:val="002060"/>
                <w:sz w:val="20"/>
                <w:szCs w:val="20"/>
              </w:rPr>
              <w:t xml:space="preserve">– </w:t>
            </w:r>
            <w:r w:rsidR="009D4576" w:rsidRPr="005456D1">
              <w:rPr>
                <w:rFonts w:ascii="Trebuchet MS" w:eastAsia="Calibri" w:hAnsi="Trebuchet MS" w:cs="Times New Roman"/>
                <w:color w:val="002060"/>
                <w:sz w:val="20"/>
                <w:szCs w:val="20"/>
              </w:rPr>
              <w:t xml:space="preserve">în accepțiunea prezentului ghid sunt </w:t>
            </w:r>
            <w:r w:rsidR="009D4576" w:rsidRPr="005456D1">
              <w:rPr>
                <w:rFonts w:ascii="Trebuchet MS" w:hAnsi="Trebuchet MS"/>
                <w:color w:val="002060"/>
                <w:sz w:val="20"/>
                <w:szCs w:val="20"/>
              </w:rPr>
              <w:t>incluse</w:t>
            </w:r>
            <w:r w:rsidR="005F30C4" w:rsidRPr="005456D1">
              <w:rPr>
                <w:rFonts w:ascii="Trebuchet MS" w:hAnsi="Trebuchet MS"/>
                <w:color w:val="002060"/>
                <w:sz w:val="20"/>
                <w:szCs w:val="20"/>
              </w:rPr>
              <w:t xml:space="preserve"> </w:t>
            </w:r>
            <w:r w:rsidR="00922955" w:rsidRPr="005456D1">
              <w:rPr>
                <w:rFonts w:ascii="Trebuchet MS" w:hAnsi="Trebuchet MS"/>
                <w:color w:val="002060"/>
                <w:sz w:val="20"/>
                <w:szCs w:val="20"/>
              </w:rPr>
              <w:t>minim serviciile de la punctul A</w:t>
            </w:r>
            <w:r w:rsidR="005F30C4" w:rsidRPr="005456D1">
              <w:rPr>
                <w:rFonts w:ascii="Trebuchet MS" w:hAnsi="Trebuchet MS"/>
                <w:color w:val="002060"/>
                <w:sz w:val="20"/>
                <w:szCs w:val="20"/>
              </w:rPr>
              <w:t xml:space="preserve"> </w:t>
            </w:r>
            <w:r w:rsidR="005456D1">
              <w:rPr>
                <w:rFonts w:ascii="Trebuchet MS" w:hAnsi="Trebuchet MS"/>
                <w:color w:val="002060"/>
                <w:sz w:val="20"/>
                <w:szCs w:val="20"/>
              </w:rPr>
              <w:t xml:space="preserve">şi, </w:t>
            </w:r>
            <w:r w:rsidR="00922955" w:rsidRPr="005456D1">
              <w:rPr>
                <w:rFonts w:ascii="Trebuchet MS" w:hAnsi="Trebuchet MS"/>
                <w:color w:val="002060"/>
                <w:sz w:val="20"/>
                <w:szCs w:val="20"/>
              </w:rPr>
              <w:t xml:space="preserve">funcție de rezultate </w:t>
            </w:r>
            <w:r w:rsidR="005456D1">
              <w:rPr>
                <w:rFonts w:ascii="Trebuchet MS" w:hAnsi="Trebuchet MS"/>
                <w:color w:val="002060"/>
                <w:sz w:val="20"/>
                <w:szCs w:val="20"/>
              </w:rPr>
              <w:t xml:space="preserve">obținute, se va adăuga </w:t>
            </w:r>
            <w:r w:rsidR="00922955" w:rsidRPr="005456D1">
              <w:rPr>
                <w:rFonts w:ascii="Trebuchet MS" w:hAnsi="Trebuchet MS"/>
                <w:color w:val="002060"/>
                <w:sz w:val="20"/>
                <w:szCs w:val="20"/>
              </w:rPr>
              <w:t xml:space="preserve">cel puțin unul </w:t>
            </w:r>
            <w:r w:rsidR="005456D1">
              <w:rPr>
                <w:rFonts w:ascii="Trebuchet MS" w:hAnsi="Trebuchet MS"/>
                <w:color w:val="002060"/>
                <w:sz w:val="20"/>
                <w:szCs w:val="20"/>
              </w:rPr>
              <w:t xml:space="preserve">dintre </w:t>
            </w:r>
            <w:r w:rsidR="005456D1" w:rsidRPr="005456D1">
              <w:rPr>
                <w:rFonts w:ascii="Trebuchet MS" w:hAnsi="Trebuchet MS"/>
                <w:color w:val="002060"/>
                <w:sz w:val="20"/>
                <w:szCs w:val="20"/>
              </w:rPr>
              <w:t>servicii medicale</w:t>
            </w:r>
            <w:r w:rsidR="005456D1">
              <w:rPr>
                <w:rFonts w:ascii="Trebuchet MS" w:hAnsi="Trebuchet MS"/>
                <w:color w:val="002060"/>
                <w:sz w:val="20"/>
                <w:szCs w:val="20"/>
              </w:rPr>
              <w:t xml:space="preserve"> prezentate la punctele </w:t>
            </w:r>
            <w:r w:rsidR="005456D1" w:rsidRPr="005456D1">
              <w:rPr>
                <w:rFonts w:ascii="Trebuchet MS" w:hAnsi="Trebuchet MS"/>
                <w:color w:val="002060"/>
                <w:sz w:val="20"/>
                <w:szCs w:val="20"/>
              </w:rPr>
              <w:t>B, C, D, E</w:t>
            </w:r>
            <w:r w:rsidRPr="005456D1">
              <w:rPr>
                <w:rFonts w:ascii="Trebuchet MS" w:hAnsi="Trebuchet MS"/>
                <w:color w:val="002060"/>
                <w:sz w:val="20"/>
                <w:szCs w:val="20"/>
              </w:rPr>
              <w:t xml:space="preserve">: </w:t>
            </w:r>
          </w:p>
          <w:p w:rsidR="00611571" w:rsidRPr="00613BA6" w:rsidRDefault="00607D3D" w:rsidP="00470EB1">
            <w:pPr>
              <w:pStyle w:val="ListParagraph"/>
              <w:widowControl w:val="0"/>
              <w:numPr>
                <w:ilvl w:val="0"/>
                <w:numId w:val="4"/>
              </w:numPr>
              <w:autoSpaceDE w:val="0"/>
              <w:autoSpaceDN w:val="0"/>
              <w:adjustRightInd w:val="0"/>
              <w:spacing w:before="60" w:after="60"/>
              <w:ind w:right="95"/>
              <w:jc w:val="both"/>
              <w:rPr>
                <w:rFonts w:ascii="Trebuchet MS" w:hAnsi="Trebuchet MS" w:cs="Calibri"/>
                <w:bCs/>
                <w:color w:val="002060"/>
                <w:sz w:val="20"/>
                <w:szCs w:val="20"/>
              </w:rPr>
            </w:pPr>
            <w:r w:rsidRPr="00613BA6">
              <w:rPr>
                <w:rFonts w:ascii="Trebuchet MS" w:hAnsi="Trebuchet MS"/>
                <w:color w:val="002060"/>
                <w:spacing w:val="1"/>
                <w:sz w:val="20"/>
                <w:szCs w:val="20"/>
              </w:rPr>
              <w:lastRenderedPageBreak/>
              <w:t xml:space="preserve">A. </w:t>
            </w:r>
            <w:r w:rsidR="00611571" w:rsidRPr="00613BA6">
              <w:rPr>
                <w:rFonts w:ascii="Trebuchet MS" w:hAnsi="Trebuchet MS"/>
                <w:color w:val="002060"/>
                <w:spacing w:val="1"/>
                <w:sz w:val="20"/>
                <w:szCs w:val="20"/>
              </w:rPr>
              <w:t xml:space="preserve">consultul medicului de familie </w:t>
            </w:r>
            <w:r w:rsidR="00F36622" w:rsidRPr="00F36622">
              <w:rPr>
                <w:rFonts w:ascii="Trebuchet MS" w:hAnsi="Trebuchet MS"/>
                <w:color w:val="002060"/>
                <w:spacing w:val="1"/>
                <w:sz w:val="20"/>
                <w:szCs w:val="20"/>
              </w:rPr>
              <w:t>sau consultul inițial în caravană</w:t>
            </w:r>
            <w:r w:rsidR="00F36622" w:rsidRPr="00613BA6">
              <w:rPr>
                <w:rFonts w:ascii="Trebuchet MS" w:hAnsi="Trebuchet MS"/>
                <w:color w:val="002060"/>
                <w:spacing w:val="1"/>
                <w:sz w:val="20"/>
                <w:szCs w:val="20"/>
              </w:rPr>
              <w:t xml:space="preserve"> </w:t>
            </w:r>
            <w:r w:rsidR="00611571" w:rsidRPr="00613BA6">
              <w:rPr>
                <w:rFonts w:ascii="Trebuchet MS" w:hAnsi="Trebuchet MS"/>
                <w:color w:val="002060"/>
                <w:spacing w:val="1"/>
                <w:sz w:val="20"/>
                <w:szCs w:val="20"/>
              </w:rPr>
              <w:t>şi t</w:t>
            </w:r>
            <w:r w:rsidR="00611571" w:rsidRPr="00613BA6">
              <w:rPr>
                <w:rFonts w:ascii="Trebuchet MS" w:hAnsi="Trebuchet MS"/>
                <w:color w:val="002060"/>
                <w:sz w:val="20"/>
                <w:szCs w:val="20"/>
              </w:rPr>
              <w:t>estarea pe</w:t>
            </w:r>
            <w:r w:rsidR="00611571" w:rsidRPr="00613BA6">
              <w:rPr>
                <w:rFonts w:ascii="Trebuchet MS" w:hAnsi="Trebuchet MS"/>
                <w:color w:val="002060"/>
                <w:spacing w:val="-2"/>
                <w:sz w:val="20"/>
                <w:szCs w:val="20"/>
              </w:rPr>
              <w:t>n</w:t>
            </w:r>
            <w:r w:rsidR="00611571" w:rsidRPr="00613BA6">
              <w:rPr>
                <w:rFonts w:ascii="Trebuchet MS" w:hAnsi="Trebuchet MS"/>
                <w:color w:val="002060"/>
                <w:spacing w:val="1"/>
                <w:sz w:val="20"/>
                <w:szCs w:val="20"/>
              </w:rPr>
              <w:t>t</w:t>
            </w:r>
            <w:r w:rsidR="00611571" w:rsidRPr="00613BA6">
              <w:rPr>
                <w:rFonts w:ascii="Trebuchet MS" w:hAnsi="Trebuchet MS"/>
                <w:color w:val="002060"/>
                <w:sz w:val="20"/>
                <w:szCs w:val="20"/>
              </w:rPr>
              <w:t>ru</w:t>
            </w:r>
            <w:r w:rsidR="00611571" w:rsidRPr="00613BA6">
              <w:rPr>
                <w:rFonts w:ascii="Trebuchet MS" w:hAnsi="Trebuchet MS"/>
                <w:color w:val="002060"/>
                <w:spacing w:val="-2"/>
                <w:sz w:val="20"/>
                <w:szCs w:val="20"/>
              </w:rPr>
              <w:t xml:space="preserve"> </w:t>
            </w:r>
            <w:r w:rsidR="00611571" w:rsidRPr="00613BA6">
              <w:rPr>
                <w:rFonts w:ascii="Trebuchet MS" w:hAnsi="Trebuchet MS"/>
                <w:color w:val="002060"/>
                <w:spacing w:val="1"/>
                <w:sz w:val="20"/>
                <w:szCs w:val="20"/>
              </w:rPr>
              <w:t>d</w:t>
            </w:r>
            <w:r w:rsidR="00611571" w:rsidRPr="00613BA6">
              <w:rPr>
                <w:rFonts w:ascii="Trebuchet MS" w:hAnsi="Trebuchet MS"/>
                <w:color w:val="002060"/>
                <w:spacing w:val="-3"/>
                <w:sz w:val="20"/>
                <w:szCs w:val="20"/>
              </w:rPr>
              <w:t>e</w:t>
            </w:r>
            <w:r w:rsidR="00611571" w:rsidRPr="00613BA6">
              <w:rPr>
                <w:rFonts w:ascii="Trebuchet MS" w:hAnsi="Trebuchet MS"/>
                <w:color w:val="002060"/>
                <w:spacing w:val="1"/>
                <w:sz w:val="20"/>
                <w:szCs w:val="20"/>
              </w:rPr>
              <w:t>p</w:t>
            </w:r>
            <w:r w:rsidR="00611571" w:rsidRPr="00613BA6">
              <w:rPr>
                <w:rFonts w:ascii="Trebuchet MS" w:hAnsi="Trebuchet MS"/>
                <w:color w:val="002060"/>
                <w:spacing w:val="-2"/>
                <w:sz w:val="20"/>
                <w:szCs w:val="20"/>
              </w:rPr>
              <w:t>is</w:t>
            </w:r>
            <w:r w:rsidR="00611571" w:rsidRPr="00613BA6">
              <w:rPr>
                <w:rFonts w:ascii="Trebuchet MS" w:hAnsi="Trebuchet MS"/>
                <w:color w:val="002060"/>
                <w:spacing w:val="1"/>
                <w:sz w:val="20"/>
                <w:szCs w:val="20"/>
              </w:rPr>
              <w:t>t</w:t>
            </w:r>
            <w:r w:rsidR="00611571" w:rsidRPr="00613BA6">
              <w:rPr>
                <w:rFonts w:ascii="Trebuchet MS" w:hAnsi="Trebuchet MS"/>
                <w:color w:val="002060"/>
                <w:sz w:val="20"/>
                <w:szCs w:val="20"/>
              </w:rPr>
              <w:t>area</w:t>
            </w:r>
            <w:r w:rsidR="00611571" w:rsidRPr="00613BA6">
              <w:rPr>
                <w:rFonts w:ascii="Trebuchet MS" w:hAnsi="Trebuchet MS"/>
                <w:color w:val="002060"/>
                <w:spacing w:val="-1"/>
                <w:sz w:val="20"/>
                <w:szCs w:val="20"/>
              </w:rPr>
              <w:t xml:space="preserve"> </w:t>
            </w:r>
            <w:r w:rsidR="00611571" w:rsidRPr="00613BA6">
              <w:rPr>
                <w:rFonts w:ascii="Trebuchet MS" w:hAnsi="Trebuchet MS"/>
                <w:color w:val="002060"/>
                <w:spacing w:val="-3"/>
                <w:sz w:val="20"/>
                <w:szCs w:val="20"/>
              </w:rPr>
              <w:t>c</w:t>
            </w:r>
            <w:r w:rsidR="00611571" w:rsidRPr="00613BA6">
              <w:rPr>
                <w:rFonts w:ascii="Trebuchet MS" w:hAnsi="Trebuchet MS"/>
                <w:color w:val="002060"/>
                <w:sz w:val="20"/>
                <w:szCs w:val="20"/>
              </w:rPr>
              <w:t>az</w:t>
            </w:r>
            <w:r w:rsidR="00611571" w:rsidRPr="00613BA6">
              <w:rPr>
                <w:rFonts w:ascii="Trebuchet MS" w:hAnsi="Trebuchet MS"/>
                <w:color w:val="002060"/>
                <w:spacing w:val="-2"/>
                <w:sz w:val="20"/>
                <w:szCs w:val="20"/>
              </w:rPr>
              <w:t>u</w:t>
            </w:r>
            <w:r w:rsidR="00611571" w:rsidRPr="00613BA6">
              <w:rPr>
                <w:rFonts w:ascii="Trebuchet MS" w:hAnsi="Trebuchet MS"/>
                <w:color w:val="002060"/>
                <w:sz w:val="20"/>
                <w:szCs w:val="20"/>
              </w:rPr>
              <w:t>r</w:t>
            </w:r>
            <w:r w:rsidR="00611571" w:rsidRPr="00613BA6">
              <w:rPr>
                <w:rFonts w:ascii="Trebuchet MS" w:hAnsi="Trebuchet MS"/>
                <w:color w:val="002060"/>
                <w:spacing w:val="-2"/>
                <w:sz w:val="20"/>
                <w:szCs w:val="20"/>
              </w:rPr>
              <w:t>il</w:t>
            </w:r>
            <w:r w:rsidR="00611571" w:rsidRPr="00613BA6">
              <w:rPr>
                <w:rFonts w:ascii="Trebuchet MS" w:hAnsi="Trebuchet MS"/>
                <w:color w:val="002060"/>
                <w:spacing w:val="1"/>
                <w:sz w:val="20"/>
                <w:szCs w:val="20"/>
              </w:rPr>
              <w:t>o</w:t>
            </w:r>
            <w:r w:rsidR="00611571" w:rsidRPr="00613BA6">
              <w:rPr>
                <w:rFonts w:ascii="Trebuchet MS" w:hAnsi="Trebuchet MS"/>
                <w:color w:val="002060"/>
                <w:sz w:val="20"/>
                <w:szCs w:val="20"/>
              </w:rPr>
              <w:t>r</w:t>
            </w:r>
            <w:r w:rsidR="00611571" w:rsidRPr="00613BA6">
              <w:rPr>
                <w:rFonts w:ascii="Trebuchet MS" w:hAnsi="Trebuchet MS"/>
                <w:color w:val="002060"/>
                <w:spacing w:val="-1"/>
                <w:sz w:val="20"/>
                <w:szCs w:val="20"/>
              </w:rPr>
              <w:t xml:space="preserve"> </w:t>
            </w:r>
            <w:r w:rsidR="00611571" w:rsidRPr="00613BA6">
              <w:rPr>
                <w:rFonts w:ascii="Trebuchet MS" w:hAnsi="Trebuchet MS"/>
                <w:color w:val="002060"/>
                <w:spacing w:val="-2"/>
                <w:sz w:val="20"/>
                <w:szCs w:val="20"/>
              </w:rPr>
              <w:t>d</w:t>
            </w:r>
            <w:r w:rsidR="00611571" w:rsidRPr="00613BA6">
              <w:rPr>
                <w:rFonts w:ascii="Trebuchet MS" w:hAnsi="Trebuchet MS"/>
                <w:color w:val="002060"/>
                <w:sz w:val="20"/>
                <w:szCs w:val="20"/>
              </w:rPr>
              <w:t xml:space="preserve">e </w:t>
            </w:r>
            <w:r w:rsidR="00611571" w:rsidRPr="00613BA6">
              <w:rPr>
                <w:rFonts w:ascii="Trebuchet MS" w:hAnsi="Trebuchet MS"/>
                <w:color w:val="002060"/>
                <w:spacing w:val="1"/>
                <w:sz w:val="20"/>
                <w:szCs w:val="20"/>
              </w:rPr>
              <w:t>in</w:t>
            </w:r>
            <w:r w:rsidR="00611571" w:rsidRPr="00613BA6">
              <w:rPr>
                <w:rFonts w:ascii="Trebuchet MS" w:hAnsi="Trebuchet MS"/>
                <w:color w:val="002060"/>
                <w:spacing w:val="-3"/>
                <w:sz w:val="20"/>
                <w:szCs w:val="20"/>
              </w:rPr>
              <w:t>f</w:t>
            </w:r>
            <w:r w:rsidR="00611571" w:rsidRPr="00613BA6">
              <w:rPr>
                <w:rFonts w:ascii="Trebuchet MS" w:hAnsi="Trebuchet MS"/>
                <w:color w:val="002060"/>
                <w:sz w:val="20"/>
                <w:szCs w:val="20"/>
              </w:rPr>
              <w:t>ec</w:t>
            </w:r>
            <w:r w:rsidR="00611571" w:rsidRPr="00613BA6">
              <w:rPr>
                <w:rFonts w:ascii="Trebuchet MS" w:hAnsi="Trebuchet MS"/>
                <w:color w:val="002060"/>
                <w:spacing w:val="-2"/>
                <w:sz w:val="20"/>
                <w:szCs w:val="20"/>
              </w:rPr>
              <w:t>ț</w:t>
            </w:r>
            <w:r w:rsidR="00611571" w:rsidRPr="00613BA6">
              <w:rPr>
                <w:rFonts w:ascii="Trebuchet MS" w:hAnsi="Trebuchet MS"/>
                <w:color w:val="002060"/>
                <w:spacing w:val="1"/>
                <w:sz w:val="20"/>
                <w:szCs w:val="20"/>
              </w:rPr>
              <w:t>i</w:t>
            </w:r>
            <w:r w:rsidR="00611571" w:rsidRPr="00613BA6">
              <w:rPr>
                <w:rFonts w:ascii="Trebuchet MS" w:hAnsi="Trebuchet MS"/>
                <w:color w:val="002060"/>
                <w:spacing w:val="-3"/>
                <w:sz w:val="20"/>
                <w:szCs w:val="20"/>
              </w:rPr>
              <w:t xml:space="preserve">e HVC și HVB (teste </w:t>
            </w:r>
            <w:r w:rsidR="0077502D" w:rsidRPr="00613BA6">
              <w:rPr>
                <w:rFonts w:ascii="Trebuchet MS" w:hAnsi="Trebuchet MS"/>
                <w:color w:val="002060"/>
                <w:sz w:val="20"/>
                <w:szCs w:val="20"/>
              </w:rPr>
              <w:t xml:space="preserve">Anticorpi Anti HCV și Ag </w:t>
            </w:r>
            <w:proofErr w:type="spellStart"/>
            <w:r w:rsidR="0077502D" w:rsidRPr="00613BA6">
              <w:rPr>
                <w:rFonts w:ascii="Trebuchet MS" w:hAnsi="Trebuchet MS"/>
                <w:color w:val="002060"/>
                <w:sz w:val="20"/>
                <w:szCs w:val="20"/>
              </w:rPr>
              <w:t>HBs</w:t>
            </w:r>
            <w:proofErr w:type="spellEnd"/>
            <w:r w:rsidR="0077502D" w:rsidRPr="00613BA6">
              <w:rPr>
                <w:rFonts w:ascii="Trebuchet MS" w:hAnsi="Trebuchet MS"/>
                <w:color w:val="002060"/>
                <w:sz w:val="20"/>
                <w:szCs w:val="20"/>
              </w:rPr>
              <w:t>);</w:t>
            </w:r>
          </w:p>
          <w:p w:rsidR="00000E37" w:rsidRPr="00613BA6" w:rsidRDefault="00607D3D" w:rsidP="00470EB1">
            <w:pPr>
              <w:widowControl w:val="0"/>
              <w:numPr>
                <w:ilvl w:val="0"/>
                <w:numId w:val="4"/>
              </w:numPr>
              <w:autoSpaceDE w:val="0"/>
              <w:autoSpaceDN w:val="0"/>
              <w:adjustRightInd w:val="0"/>
              <w:spacing w:before="60" w:after="60"/>
              <w:ind w:right="95"/>
              <w:jc w:val="both"/>
              <w:rPr>
                <w:rFonts w:ascii="Trebuchet MS" w:hAnsi="Trebuchet MS" w:cs="Calibri"/>
                <w:bCs/>
                <w:color w:val="002060"/>
                <w:sz w:val="20"/>
                <w:szCs w:val="20"/>
              </w:rPr>
            </w:pPr>
            <w:r w:rsidRPr="00613BA6">
              <w:rPr>
                <w:rFonts w:ascii="Trebuchet MS" w:hAnsi="Trebuchet MS"/>
                <w:color w:val="002060"/>
                <w:sz w:val="20"/>
                <w:szCs w:val="20"/>
                <w:lang w:eastAsia="ar-SA"/>
              </w:rPr>
              <w:t xml:space="preserve">B. </w:t>
            </w:r>
            <w:r w:rsidR="00611571" w:rsidRPr="00613BA6">
              <w:rPr>
                <w:rFonts w:ascii="Trebuchet MS" w:hAnsi="Trebuchet MS"/>
                <w:color w:val="002060"/>
                <w:sz w:val="20"/>
                <w:szCs w:val="20"/>
                <w:lang w:eastAsia="ar-SA"/>
              </w:rPr>
              <w:t xml:space="preserve">Pentru persoanele cu </w:t>
            </w:r>
            <w:r w:rsidR="00611571" w:rsidRPr="00613BA6">
              <w:rPr>
                <w:rFonts w:ascii="Trebuchet MS" w:hAnsi="Trebuchet MS"/>
                <w:b/>
                <w:i/>
                <w:color w:val="002060"/>
                <w:sz w:val="20"/>
                <w:szCs w:val="20"/>
                <w:lang w:eastAsia="ar-SA"/>
              </w:rPr>
              <w:t xml:space="preserve">Anticorpi Anti HCV </w:t>
            </w:r>
            <w:r w:rsidR="00611571" w:rsidRPr="00613BA6">
              <w:rPr>
                <w:rFonts w:ascii="Trebuchet MS" w:hAnsi="Trebuchet MS"/>
                <w:color w:val="002060"/>
                <w:sz w:val="20"/>
                <w:szCs w:val="20"/>
                <w:lang w:eastAsia="ar-SA"/>
              </w:rPr>
              <w:t xml:space="preserve">pozitiv </w:t>
            </w:r>
            <w:r w:rsidR="00000E37" w:rsidRPr="00613BA6">
              <w:rPr>
                <w:rFonts w:ascii="Trebuchet MS" w:hAnsi="Trebuchet MS"/>
                <w:color w:val="002060"/>
                <w:sz w:val="20"/>
                <w:szCs w:val="20"/>
                <w:lang w:eastAsia="ar-SA"/>
              </w:rPr>
              <w:t>–</w:t>
            </w:r>
            <w:r w:rsidR="00611571" w:rsidRPr="00613BA6">
              <w:rPr>
                <w:rFonts w:ascii="Trebuchet MS" w:hAnsi="Trebuchet MS"/>
                <w:color w:val="002060"/>
                <w:sz w:val="20"/>
                <w:szCs w:val="20"/>
                <w:lang w:eastAsia="ar-SA"/>
              </w:rPr>
              <w:t xml:space="preserve"> </w:t>
            </w:r>
            <w:r w:rsidR="00000E37" w:rsidRPr="00613BA6">
              <w:rPr>
                <w:rFonts w:ascii="Trebuchet MS" w:eastAsia="Times New Roman" w:hAnsi="Trebuchet MS"/>
                <w:color w:val="002060"/>
                <w:spacing w:val="-3"/>
                <w:sz w:val="20"/>
                <w:szCs w:val="20"/>
              </w:rPr>
              <w:t>investigație</w:t>
            </w:r>
            <w:r w:rsidR="00000E37" w:rsidRPr="00613BA6">
              <w:rPr>
                <w:rFonts w:ascii="Trebuchet MS" w:eastAsia="Times New Roman" w:hAnsi="Trebuchet MS"/>
                <w:b/>
                <w:color w:val="002060"/>
                <w:spacing w:val="1"/>
                <w:sz w:val="20"/>
                <w:szCs w:val="20"/>
              </w:rPr>
              <w:t xml:space="preserve"> </w:t>
            </w:r>
            <w:r w:rsidR="00000E37" w:rsidRPr="00613BA6">
              <w:rPr>
                <w:rFonts w:ascii="Trebuchet MS" w:eastAsia="Times New Roman" w:hAnsi="Trebuchet MS"/>
                <w:color w:val="002060"/>
                <w:spacing w:val="-3"/>
                <w:sz w:val="20"/>
                <w:szCs w:val="20"/>
              </w:rPr>
              <w:t>în vederea confirmării infecției cronice HVC</w:t>
            </w:r>
            <w:r w:rsidR="00D00006" w:rsidRPr="00613BA6">
              <w:rPr>
                <w:rFonts w:ascii="Trebuchet MS" w:eastAsia="Times New Roman" w:hAnsi="Trebuchet MS"/>
                <w:color w:val="002060"/>
                <w:spacing w:val="-3"/>
                <w:sz w:val="20"/>
                <w:szCs w:val="20"/>
              </w:rPr>
              <w:t xml:space="preserve">, anume: </w:t>
            </w:r>
            <w:r w:rsidR="00D00006" w:rsidRPr="00613BA6">
              <w:rPr>
                <w:rFonts w:ascii="Trebuchet MS" w:eastAsia="Times New Roman" w:hAnsi="Trebuchet MS"/>
                <w:i/>
                <w:color w:val="002060"/>
                <w:spacing w:val="-3"/>
                <w:sz w:val="20"/>
                <w:szCs w:val="20"/>
              </w:rPr>
              <w:t xml:space="preserve">consultații de specialitate - </w:t>
            </w:r>
            <w:r w:rsidR="00000E37" w:rsidRPr="00613BA6">
              <w:rPr>
                <w:rFonts w:ascii="Trebuchet MS" w:eastAsia="Times New Roman" w:hAnsi="Trebuchet MS"/>
                <w:i/>
                <w:color w:val="002060"/>
                <w:spacing w:val="-3"/>
                <w:sz w:val="20"/>
                <w:szCs w:val="20"/>
              </w:rPr>
              <w:t>gastroenterologie sau boli i</w:t>
            </w:r>
            <w:r w:rsidR="00D00006" w:rsidRPr="00613BA6">
              <w:rPr>
                <w:rFonts w:ascii="Trebuchet MS" w:eastAsia="Times New Roman" w:hAnsi="Trebuchet MS"/>
                <w:i/>
                <w:color w:val="002060"/>
                <w:spacing w:val="-3"/>
                <w:sz w:val="20"/>
                <w:szCs w:val="20"/>
              </w:rPr>
              <w:t>nfecțioase</w:t>
            </w:r>
            <w:r w:rsidR="00000E37" w:rsidRPr="00613BA6">
              <w:rPr>
                <w:rFonts w:ascii="Trebuchet MS" w:eastAsia="Times New Roman" w:hAnsi="Trebuchet MS"/>
                <w:i/>
                <w:color w:val="002060"/>
                <w:spacing w:val="-3"/>
                <w:sz w:val="20"/>
                <w:szCs w:val="20"/>
              </w:rPr>
              <w:t xml:space="preserve">; testare pentru determinarea cantitativă ARN VHC; investigare pentru stadializare cu </w:t>
            </w:r>
            <w:proofErr w:type="spellStart"/>
            <w:r w:rsidR="00000E37" w:rsidRPr="00613BA6">
              <w:rPr>
                <w:rFonts w:ascii="Trebuchet MS" w:eastAsia="Times New Roman" w:hAnsi="Trebuchet MS"/>
                <w:i/>
                <w:color w:val="002060"/>
                <w:spacing w:val="-3"/>
                <w:sz w:val="20"/>
                <w:szCs w:val="20"/>
              </w:rPr>
              <w:t>Fibroscan</w:t>
            </w:r>
            <w:proofErr w:type="spellEnd"/>
            <w:r w:rsidR="00D00006" w:rsidRPr="00613BA6">
              <w:rPr>
                <w:rFonts w:ascii="Trebuchet MS" w:eastAsia="Times New Roman" w:hAnsi="Trebuchet MS"/>
                <w:b/>
                <w:i/>
                <w:color w:val="002060"/>
                <w:spacing w:val="-3"/>
                <w:sz w:val="20"/>
                <w:szCs w:val="20"/>
              </w:rPr>
              <w:t>;</w:t>
            </w:r>
          </w:p>
          <w:p w:rsidR="00607D3D" w:rsidRPr="00613BA6" w:rsidRDefault="00607D3D" w:rsidP="00470EB1">
            <w:pPr>
              <w:widowControl w:val="0"/>
              <w:numPr>
                <w:ilvl w:val="0"/>
                <w:numId w:val="4"/>
              </w:numPr>
              <w:autoSpaceDE w:val="0"/>
              <w:autoSpaceDN w:val="0"/>
              <w:adjustRightInd w:val="0"/>
              <w:spacing w:before="60" w:after="60"/>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C. </w:t>
            </w:r>
            <w:r w:rsidR="00000E37" w:rsidRPr="00613BA6">
              <w:rPr>
                <w:rFonts w:ascii="Trebuchet MS" w:eastAsia="Times New Roman" w:hAnsi="Trebuchet MS"/>
                <w:color w:val="002060"/>
                <w:sz w:val="20"/>
                <w:szCs w:val="20"/>
              </w:rPr>
              <w:t xml:space="preserve">Pentru persoanele cu </w:t>
            </w:r>
            <w:r w:rsidR="00000E37" w:rsidRPr="00613BA6">
              <w:rPr>
                <w:rFonts w:ascii="Trebuchet MS" w:eastAsia="Times New Roman" w:hAnsi="Trebuchet MS"/>
                <w:b/>
                <w:i/>
                <w:color w:val="002060"/>
                <w:sz w:val="20"/>
                <w:szCs w:val="20"/>
              </w:rPr>
              <w:t xml:space="preserve">Ag </w:t>
            </w:r>
            <w:proofErr w:type="spellStart"/>
            <w:r w:rsidR="00000E37" w:rsidRPr="00613BA6">
              <w:rPr>
                <w:rFonts w:ascii="Trebuchet MS" w:eastAsia="Times New Roman" w:hAnsi="Trebuchet MS"/>
                <w:b/>
                <w:i/>
                <w:color w:val="002060"/>
                <w:sz w:val="20"/>
                <w:szCs w:val="20"/>
              </w:rPr>
              <w:t>HBs</w:t>
            </w:r>
            <w:proofErr w:type="spellEnd"/>
            <w:r w:rsidR="00000E37" w:rsidRPr="00613BA6">
              <w:rPr>
                <w:rFonts w:ascii="Trebuchet MS" w:eastAsia="Times New Roman" w:hAnsi="Trebuchet MS"/>
                <w:b/>
                <w:i/>
                <w:color w:val="002060"/>
                <w:sz w:val="20"/>
                <w:szCs w:val="20"/>
              </w:rPr>
              <w:t xml:space="preserve"> pozitiv</w:t>
            </w:r>
            <w:r w:rsidR="00000E37" w:rsidRPr="00613BA6">
              <w:rPr>
                <w:rFonts w:ascii="Trebuchet MS" w:eastAsia="Times New Roman" w:hAnsi="Trebuchet MS"/>
                <w:color w:val="002060"/>
                <w:sz w:val="20"/>
                <w:szCs w:val="20"/>
              </w:rPr>
              <w:t xml:space="preserve"> la testele </w:t>
            </w:r>
            <w:r w:rsidR="00000E37" w:rsidRPr="00613BA6">
              <w:rPr>
                <w:rFonts w:ascii="Trebuchet MS" w:eastAsia="Times New Roman" w:hAnsi="Trebuchet MS"/>
                <w:color w:val="002060"/>
                <w:spacing w:val="-3"/>
                <w:sz w:val="20"/>
                <w:szCs w:val="20"/>
              </w:rPr>
              <w:t xml:space="preserve">inițiale </w:t>
            </w:r>
            <w:r w:rsidR="00000E37" w:rsidRPr="00613BA6">
              <w:rPr>
                <w:rFonts w:ascii="Trebuchet MS" w:eastAsia="Times New Roman" w:hAnsi="Trebuchet MS"/>
                <w:color w:val="002060"/>
                <w:sz w:val="20"/>
                <w:szCs w:val="20"/>
              </w:rPr>
              <w:t xml:space="preserve">de screening, </w:t>
            </w:r>
            <w:r w:rsidR="00000E37" w:rsidRPr="00613BA6">
              <w:rPr>
                <w:rFonts w:ascii="Trebuchet MS" w:eastAsia="Times New Roman" w:hAnsi="Trebuchet MS"/>
                <w:color w:val="002060"/>
                <w:spacing w:val="-3"/>
                <w:sz w:val="20"/>
                <w:szCs w:val="20"/>
              </w:rPr>
              <w:t xml:space="preserve">investigație </w:t>
            </w:r>
            <w:r w:rsidR="000361DE" w:rsidRPr="00613BA6">
              <w:rPr>
                <w:rFonts w:ascii="Trebuchet MS" w:eastAsia="Times New Roman" w:hAnsi="Trebuchet MS"/>
                <w:color w:val="002060"/>
                <w:sz w:val="20"/>
                <w:szCs w:val="20"/>
              </w:rPr>
              <w:t>î</w:t>
            </w:r>
            <w:r w:rsidR="00000E37" w:rsidRPr="00613BA6">
              <w:rPr>
                <w:rFonts w:ascii="Trebuchet MS" w:eastAsia="Times New Roman" w:hAnsi="Trebuchet MS"/>
                <w:color w:val="002060"/>
                <w:sz w:val="20"/>
                <w:szCs w:val="20"/>
              </w:rPr>
              <w:t>n vederea confirmării infecției cronice HVB</w:t>
            </w:r>
            <w:r w:rsidR="00D00006" w:rsidRPr="00613BA6">
              <w:rPr>
                <w:rFonts w:ascii="Trebuchet MS" w:eastAsia="Times New Roman" w:hAnsi="Trebuchet MS"/>
                <w:color w:val="002060"/>
                <w:sz w:val="20"/>
                <w:szCs w:val="20"/>
              </w:rPr>
              <w:t xml:space="preserve">, anume: </w:t>
            </w:r>
            <w:r w:rsidR="00000E37" w:rsidRPr="00613BA6">
              <w:rPr>
                <w:rFonts w:ascii="Trebuchet MS" w:eastAsia="Times New Roman" w:hAnsi="Trebuchet MS"/>
                <w:i/>
                <w:color w:val="002060"/>
                <w:sz w:val="20"/>
                <w:szCs w:val="20"/>
              </w:rPr>
              <w:t>c</w:t>
            </w:r>
            <w:r w:rsidR="00000E37" w:rsidRPr="00613BA6">
              <w:rPr>
                <w:rFonts w:ascii="Trebuchet MS" w:eastAsia="Times New Roman" w:hAnsi="Trebuchet MS"/>
                <w:i/>
                <w:color w:val="002060"/>
                <w:spacing w:val="1"/>
                <w:sz w:val="20"/>
                <w:szCs w:val="20"/>
              </w:rPr>
              <w:t>onsultație</w:t>
            </w:r>
            <w:r w:rsidR="00D00006" w:rsidRPr="00613BA6">
              <w:rPr>
                <w:rFonts w:ascii="Trebuchet MS" w:eastAsia="Times New Roman" w:hAnsi="Trebuchet MS"/>
                <w:i/>
                <w:color w:val="002060"/>
                <w:spacing w:val="1"/>
                <w:sz w:val="20"/>
                <w:szCs w:val="20"/>
              </w:rPr>
              <w:t xml:space="preserve"> de specialitate -</w:t>
            </w:r>
            <w:r w:rsidR="00000E37" w:rsidRPr="00613BA6">
              <w:rPr>
                <w:rFonts w:ascii="Trebuchet MS" w:eastAsia="Times New Roman" w:hAnsi="Trebuchet MS"/>
                <w:i/>
                <w:color w:val="002060"/>
                <w:spacing w:val="1"/>
                <w:sz w:val="20"/>
                <w:szCs w:val="20"/>
              </w:rPr>
              <w:t>gastroenterologie sau boli i</w:t>
            </w:r>
            <w:r w:rsidR="00D00006" w:rsidRPr="00613BA6">
              <w:rPr>
                <w:rFonts w:ascii="Trebuchet MS" w:eastAsia="Times New Roman" w:hAnsi="Trebuchet MS"/>
                <w:i/>
                <w:color w:val="002060"/>
                <w:spacing w:val="1"/>
                <w:sz w:val="20"/>
                <w:szCs w:val="20"/>
              </w:rPr>
              <w:t>nfecțioase</w:t>
            </w:r>
            <w:r w:rsidR="00000E37" w:rsidRPr="00613BA6">
              <w:rPr>
                <w:rFonts w:ascii="Trebuchet MS" w:eastAsia="Times New Roman" w:hAnsi="Trebuchet MS"/>
                <w:i/>
                <w:color w:val="002060"/>
                <w:spacing w:val="1"/>
                <w:sz w:val="20"/>
                <w:szCs w:val="20"/>
              </w:rPr>
              <w:t>;</w:t>
            </w:r>
            <w:r w:rsidR="00D00006" w:rsidRPr="00613BA6">
              <w:rPr>
                <w:rFonts w:ascii="Trebuchet MS" w:eastAsia="Times New Roman" w:hAnsi="Trebuchet MS"/>
                <w:i/>
                <w:color w:val="002060"/>
                <w:spacing w:val="1"/>
                <w:sz w:val="20"/>
                <w:szCs w:val="20"/>
              </w:rPr>
              <w:t xml:space="preserve"> </w:t>
            </w:r>
            <w:r w:rsidR="00000E37" w:rsidRPr="00613BA6">
              <w:rPr>
                <w:rFonts w:ascii="Trebuchet MS" w:eastAsia="Times New Roman" w:hAnsi="Trebuchet MS"/>
                <w:i/>
                <w:color w:val="002060"/>
                <w:sz w:val="20"/>
                <w:szCs w:val="20"/>
              </w:rPr>
              <w:t xml:space="preserve">testare pentru: </w:t>
            </w:r>
            <w:r w:rsidR="00000E37" w:rsidRPr="00613BA6">
              <w:rPr>
                <w:rFonts w:ascii="Trebuchet MS" w:eastAsia="Times New Roman" w:hAnsi="Trebuchet MS"/>
                <w:i/>
                <w:color w:val="002060"/>
                <w:spacing w:val="1"/>
                <w:sz w:val="20"/>
                <w:szCs w:val="20"/>
              </w:rPr>
              <w:t xml:space="preserve">Ac Anti </w:t>
            </w:r>
            <w:proofErr w:type="spellStart"/>
            <w:r w:rsidR="00000E37" w:rsidRPr="00613BA6">
              <w:rPr>
                <w:rFonts w:ascii="Trebuchet MS" w:eastAsia="Times New Roman" w:hAnsi="Trebuchet MS"/>
                <w:i/>
                <w:color w:val="002060"/>
                <w:spacing w:val="1"/>
                <w:sz w:val="20"/>
                <w:szCs w:val="20"/>
              </w:rPr>
              <w:t>HBs</w:t>
            </w:r>
            <w:proofErr w:type="spellEnd"/>
            <w:r w:rsidR="00000E37" w:rsidRPr="00613BA6">
              <w:rPr>
                <w:rFonts w:ascii="Trebuchet MS" w:eastAsia="Times New Roman" w:hAnsi="Trebuchet MS"/>
                <w:i/>
                <w:color w:val="002060"/>
                <w:spacing w:val="1"/>
                <w:sz w:val="20"/>
                <w:szCs w:val="20"/>
              </w:rPr>
              <w:t xml:space="preserve">, </w:t>
            </w:r>
            <w:proofErr w:type="spellStart"/>
            <w:r w:rsidR="00000E37" w:rsidRPr="00613BA6">
              <w:rPr>
                <w:rFonts w:ascii="Trebuchet MS" w:eastAsia="Times New Roman" w:hAnsi="Trebuchet MS"/>
                <w:i/>
                <w:color w:val="002060"/>
                <w:spacing w:val="1"/>
                <w:sz w:val="20"/>
                <w:szCs w:val="20"/>
              </w:rPr>
              <w:t>AgHBe</w:t>
            </w:r>
            <w:proofErr w:type="spellEnd"/>
            <w:r w:rsidR="00000E37" w:rsidRPr="00613BA6">
              <w:rPr>
                <w:rFonts w:ascii="Trebuchet MS" w:eastAsia="Times New Roman" w:hAnsi="Trebuchet MS"/>
                <w:i/>
                <w:color w:val="002060"/>
                <w:spacing w:val="1"/>
                <w:sz w:val="20"/>
                <w:szCs w:val="20"/>
              </w:rPr>
              <w:t>, Ac anti-</w:t>
            </w:r>
            <w:proofErr w:type="spellStart"/>
            <w:r w:rsidR="00000E37" w:rsidRPr="00613BA6">
              <w:rPr>
                <w:rFonts w:ascii="Trebuchet MS" w:eastAsia="Times New Roman" w:hAnsi="Trebuchet MS"/>
                <w:i/>
                <w:color w:val="002060"/>
                <w:spacing w:val="1"/>
                <w:sz w:val="20"/>
                <w:szCs w:val="20"/>
              </w:rPr>
              <w:t>HBe</w:t>
            </w:r>
            <w:proofErr w:type="spellEnd"/>
            <w:r w:rsidR="00000E37" w:rsidRPr="00613BA6">
              <w:rPr>
                <w:rFonts w:ascii="Trebuchet MS" w:eastAsia="Times New Roman" w:hAnsi="Trebuchet MS"/>
                <w:i/>
                <w:color w:val="002060"/>
                <w:spacing w:val="1"/>
                <w:sz w:val="20"/>
                <w:szCs w:val="20"/>
              </w:rPr>
              <w:t xml:space="preserve">, Ac anti-VHD şi pentru determinare cantitativă ADN VHB; </w:t>
            </w:r>
            <w:r w:rsidR="00000E37" w:rsidRPr="00613BA6">
              <w:rPr>
                <w:rFonts w:ascii="Trebuchet MS" w:eastAsia="Times New Roman" w:hAnsi="Trebuchet MS"/>
                <w:i/>
                <w:color w:val="002060"/>
                <w:spacing w:val="-3"/>
                <w:sz w:val="20"/>
                <w:szCs w:val="20"/>
              </w:rPr>
              <w:t xml:space="preserve">investigare pentru stadializare cu </w:t>
            </w:r>
            <w:proofErr w:type="spellStart"/>
            <w:r w:rsidR="00000E37" w:rsidRPr="00613BA6">
              <w:rPr>
                <w:rFonts w:ascii="Trebuchet MS" w:eastAsia="Times New Roman" w:hAnsi="Trebuchet MS"/>
                <w:b/>
                <w:i/>
                <w:color w:val="002060"/>
                <w:spacing w:val="-3"/>
                <w:sz w:val="20"/>
                <w:szCs w:val="20"/>
              </w:rPr>
              <w:t>Fibroscan</w:t>
            </w:r>
            <w:proofErr w:type="spellEnd"/>
            <w:r w:rsidR="00D00006" w:rsidRPr="00613BA6">
              <w:rPr>
                <w:rFonts w:ascii="Trebuchet MS" w:eastAsia="Times New Roman" w:hAnsi="Trebuchet MS"/>
                <w:b/>
                <w:i/>
                <w:color w:val="002060"/>
                <w:spacing w:val="-3"/>
                <w:sz w:val="20"/>
                <w:szCs w:val="20"/>
              </w:rPr>
              <w:t>;</w:t>
            </w:r>
          </w:p>
          <w:p w:rsidR="00CA1D27" w:rsidRPr="00613BA6" w:rsidRDefault="00607D3D" w:rsidP="00470EB1">
            <w:pPr>
              <w:widowControl w:val="0"/>
              <w:numPr>
                <w:ilvl w:val="0"/>
                <w:numId w:val="4"/>
              </w:numPr>
              <w:autoSpaceDE w:val="0"/>
              <w:autoSpaceDN w:val="0"/>
              <w:adjustRightInd w:val="0"/>
              <w:spacing w:before="60" w:after="60"/>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D. </w:t>
            </w:r>
            <w:r w:rsidR="000361DE" w:rsidRPr="00613BA6">
              <w:rPr>
                <w:rFonts w:ascii="Trebuchet MS" w:eastAsia="Times New Roman" w:hAnsi="Trebuchet MS"/>
                <w:color w:val="002060"/>
                <w:sz w:val="20"/>
                <w:szCs w:val="20"/>
              </w:rPr>
              <w:t xml:space="preserve">Pentru </w:t>
            </w:r>
            <w:r w:rsidR="000361DE" w:rsidRPr="00613BA6">
              <w:rPr>
                <w:rFonts w:ascii="Trebuchet MS" w:eastAsia="Times New Roman" w:hAnsi="Trebuchet MS"/>
                <w:color w:val="002060"/>
                <w:spacing w:val="-3"/>
                <w:sz w:val="20"/>
                <w:szCs w:val="20"/>
              </w:rPr>
              <w:t xml:space="preserve">persoanele cu </w:t>
            </w:r>
            <w:r w:rsidR="000361DE" w:rsidRPr="00613BA6">
              <w:rPr>
                <w:rFonts w:ascii="Trebuchet MS" w:eastAsia="Times New Roman" w:hAnsi="Trebuchet MS"/>
                <w:b/>
                <w:i/>
                <w:color w:val="002060"/>
                <w:spacing w:val="-3"/>
                <w:sz w:val="20"/>
                <w:szCs w:val="20"/>
              </w:rPr>
              <w:t>Ac anti VHC pozitiv</w:t>
            </w:r>
            <w:r w:rsidR="000361DE" w:rsidRPr="00613BA6">
              <w:rPr>
                <w:rFonts w:ascii="Trebuchet MS" w:eastAsia="Times New Roman" w:hAnsi="Trebuchet MS"/>
                <w:color w:val="002060"/>
                <w:spacing w:val="-3"/>
                <w:sz w:val="20"/>
                <w:szCs w:val="20"/>
              </w:rPr>
              <w:t xml:space="preserve"> şi </w:t>
            </w:r>
            <w:r w:rsidR="000361DE" w:rsidRPr="00613BA6">
              <w:rPr>
                <w:rFonts w:ascii="Trebuchet MS" w:eastAsia="Times New Roman" w:hAnsi="Trebuchet MS"/>
                <w:color w:val="002060"/>
                <w:sz w:val="20"/>
                <w:szCs w:val="20"/>
              </w:rPr>
              <w:t xml:space="preserve">cu </w:t>
            </w:r>
            <w:r w:rsidR="000361DE" w:rsidRPr="008851FD">
              <w:rPr>
                <w:rFonts w:ascii="Trebuchet MS" w:eastAsia="Times New Roman" w:hAnsi="Trebuchet MS"/>
                <w:b/>
                <w:i/>
                <w:color w:val="002060"/>
                <w:sz w:val="20"/>
                <w:szCs w:val="20"/>
              </w:rPr>
              <w:t xml:space="preserve">Ag </w:t>
            </w:r>
            <w:proofErr w:type="spellStart"/>
            <w:r w:rsidR="000361DE" w:rsidRPr="008851FD">
              <w:rPr>
                <w:rFonts w:ascii="Trebuchet MS" w:eastAsia="Times New Roman" w:hAnsi="Trebuchet MS"/>
                <w:b/>
                <w:i/>
                <w:color w:val="002060"/>
                <w:sz w:val="20"/>
                <w:szCs w:val="20"/>
              </w:rPr>
              <w:t>HBs</w:t>
            </w:r>
            <w:proofErr w:type="spellEnd"/>
            <w:r w:rsidR="000361DE" w:rsidRPr="008851FD">
              <w:rPr>
                <w:rFonts w:ascii="Trebuchet MS" w:eastAsia="Times New Roman" w:hAnsi="Trebuchet MS"/>
                <w:b/>
                <w:i/>
                <w:color w:val="002060"/>
                <w:sz w:val="20"/>
                <w:szCs w:val="20"/>
              </w:rPr>
              <w:t xml:space="preserve"> pozitiv</w:t>
            </w:r>
            <w:r w:rsidR="000361DE" w:rsidRPr="00613BA6">
              <w:rPr>
                <w:rFonts w:ascii="Trebuchet MS" w:eastAsia="Times New Roman" w:hAnsi="Trebuchet MS"/>
                <w:color w:val="002060"/>
                <w:spacing w:val="-3"/>
                <w:sz w:val="20"/>
                <w:szCs w:val="20"/>
              </w:rPr>
              <w:t xml:space="preserve"> la testele inițiale </w:t>
            </w:r>
            <w:r w:rsidR="000361DE" w:rsidRPr="00613BA6">
              <w:rPr>
                <w:rFonts w:ascii="Trebuchet MS" w:eastAsia="Times New Roman" w:hAnsi="Trebuchet MS"/>
                <w:color w:val="002060"/>
                <w:sz w:val="20"/>
                <w:szCs w:val="20"/>
              </w:rPr>
              <w:t>de screening, efectuarea următoarelor investigații:</w:t>
            </w:r>
          </w:p>
          <w:p w:rsidR="000361DE" w:rsidRPr="00613BA6" w:rsidRDefault="00000E37" w:rsidP="00470EB1">
            <w:pPr>
              <w:widowControl w:val="0"/>
              <w:numPr>
                <w:ilvl w:val="1"/>
                <w:numId w:val="4"/>
              </w:numPr>
              <w:autoSpaceDE w:val="0"/>
              <w:autoSpaceDN w:val="0"/>
              <w:adjustRightInd w:val="0"/>
              <w:spacing w:before="60" w:after="60"/>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Pentru </w:t>
            </w:r>
            <w:r w:rsidRPr="00613BA6">
              <w:rPr>
                <w:rFonts w:ascii="Trebuchet MS" w:eastAsia="Times New Roman" w:hAnsi="Trebuchet MS"/>
                <w:color w:val="002060"/>
                <w:spacing w:val="-3"/>
                <w:sz w:val="20"/>
                <w:szCs w:val="20"/>
              </w:rPr>
              <w:t xml:space="preserve">persoanele cu </w:t>
            </w:r>
            <w:r w:rsidRPr="00613BA6">
              <w:rPr>
                <w:rFonts w:ascii="Trebuchet MS" w:eastAsia="Times New Roman" w:hAnsi="Trebuchet MS"/>
                <w:b/>
                <w:i/>
                <w:color w:val="002060"/>
                <w:spacing w:val="-3"/>
                <w:sz w:val="20"/>
                <w:szCs w:val="20"/>
              </w:rPr>
              <w:t>Ac anti VHC pozitiv</w:t>
            </w:r>
            <w:r w:rsidRPr="00613BA6">
              <w:rPr>
                <w:rFonts w:ascii="Trebuchet MS" w:eastAsia="Times New Roman" w:hAnsi="Trebuchet MS"/>
                <w:color w:val="002060"/>
                <w:spacing w:val="-3"/>
                <w:sz w:val="20"/>
                <w:szCs w:val="20"/>
              </w:rPr>
              <w:t xml:space="preserve"> la testele inițiale</w:t>
            </w:r>
            <w:r w:rsidR="000361DE" w:rsidRPr="00613BA6">
              <w:rPr>
                <w:rFonts w:ascii="Trebuchet MS" w:eastAsia="Times New Roman" w:hAnsi="Trebuchet MS"/>
                <w:color w:val="002060"/>
                <w:spacing w:val="-3"/>
                <w:sz w:val="20"/>
                <w:szCs w:val="20"/>
              </w:rPr>
              <w:t xml:space="preserve"> </w:t>
            </w:r>
            <w:r w:rsidR="000361DE" w:rsidRPr="00613BA6">
              <w:rPr>
                <w:rFonts w:ascii="Trebuchet MS" w:eastAsia="Times New Roman" w:hAnsi="Trebuchet MS"/>
                <w:color w:val="002060"/>
                <w:sz w:val="20"/>
                <w:szCs w:val="20"/>
              </w:rPr>
              <w:t>de screening</w:t>
            </w:r>
            <w:r w:rsidRPr="00613BA6">
              <w:rPr>
                <w:rFonts w:ascii="Trebuchet MS" w:eastAsia="Times New Roman" w:hAnsi="Trebuchet MS"/>
                <w:color w:val="002060"/>
                <w:spacing w:val="-3"/>
                <w:sz w:val="20"/>
                <w:szCs w:val="20"/>
              </w:rPr>
              <w:t>, investigație vederea confirmării infecției cronice HVC</w:t>
            </w:r>
            <w:r w:rsidR="0077502D" w:rsidRPr="00613BA6">
              <w:rPr>
                <w:rFonts w:ascii="Trebuchet MS" w:eastAsia="Times New Roman" w:hAnsi="Trebuchet MS"/>
                <w:color w:val="002060"/>
                <w:spacing w:val="-3"/>
                <w:sz w:val="20"/>
                <w:szCs w:val="20"/>
              </w:rPr>
              <w:t>, anume:</w:t>
            </w:r>
            <w:r w:rsidR="00607D3D" w:rsidRPr="00613BA6">
              <w:rPr>
                <w:rFonts w:ascii="Trebuchet MS" w:eastAsia="Times New Roman" w:hAnsi="Trebuchet MS"/>
                <w:color w:val="002060"/>
                <w:spacing w:val="-3"/>
                <w:sz w:val="20"/>
                <w:szCs w:val="20"/>
              </w:rPr>
              <w:t xml:space="preserve"> </w:t>
            </w:r>
            <w:r w:rsidR="00607D3D" w:rsidRPr="00613BA6">
              <w:rPr>
                <w:rFonts w:ascii="Trebuchet MS" w:eastAsia="Times New Roman" w:hAnsi="Trebuchet MS"/>
                <w:i/>
                <w:color w:val="002060"/>
                <w:sz w:val="20"/>
                <w:szCs w:val="20"/>
              </w:rPr>
              <w:t>c</w:t>
            </w:r>
            <w:r w:rsidR="00607D3D" w:rsidRPr="00613BA6">
              <w:rPr>
                <w:rFonts w:ascii="Trebuchet MS" w:eastAsia="Times New Roman" w:hAnsi="Trebuchet MS"/>
                <w:i/>
                <w:color w:val="002060"/>
                <w:spacing w:val="1"/>
                <w:sz w:val="20"/>
                <w:szCs w:val="20"/>
              </w:rPr>
              <w:t xml:space="preserve">onsultație de specialitate (gastroenterologie sau boli infecțioase); </w:t>
            </w:r>
            <w:r w:rsidR="00607D3D" w:rsidRPr="00613BA6">
              <w:rPr>
                <w:rFonts w:ascii="Trebuchet MS" w:eastAsia="Times New Roman" w:hAnsi="Trebuchet MS"/>
                <w:i/>
                <w:color w:val="002060"/>
                <w:sz w:val="20"/>
                <w:szCs w:val="20"/>
              </w:rPr>
              <w:t>testare pentru determinarea cantitativă</w:t>
            </w:r>
            <w:r w:rsidR="00607D3D" w:rsidRPr="00613BA6">
              <w:rPr>
                <w:rFonts w:ascii="Trebuchet MS" w:eastAsia="Times New Roman" w:hAnsi="Trebuchet MS"/>
                <w:i/>
                <w:color w:val="002060"/>
                <w:spacing w:val="-3"/>
                <w:sz w:val="20"/>
                <w:szCs w:val="20"/>
              </w:rPr>
              <w:t xml:space="preserve"> ARN-VHC</w:t>
            </w:r>
            <w:r w:rsidR="0077502D" w:rsidRPr="00613BA6">
              <w:rPr>
                <w:rFonts w:ascii="Trebuchet MS" w:eastAsia="Times New Roman" w:hAnsi="Trebuchet MS"/>
                <w:i/>
                <w:color w:val="002060"/>
                <w:spacing w:val="-3"/>
                <w:sz w:val="20"/>
                <w:szCs w:val="20"/>
              </w:rPr>
              <w:t>;</w:t>
            </w:r>
          </w:p>
          <w:p w:rsidR="000361DE" w:rsidRPr="00613BA6" w:rsidRDefault="000361DE" w:rsidP="00470EB1">
            <w:pPr>
              <w:widowControl w:val="0"/>
              <w:numPr>
                <w:ilvl w:val="1"/>
                <w:numId w:val="4"/>
              </w:numPr>
              <w:autoSpaceDE w:val="0"/>
              <w:autoSpaceDN w:val="0"/>
              <w:adjustRightInd w:val="0"/>
              <w:spacing w:before="60" w:after="60"/>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Pentru persoanele cu Ag </w:t>
            </w:r>
            <w:proofErr w:type="spellStart"/>
            <w:r w:rsidRPr="00613BA6">
              <w:rPr>
                <w:rFonts w:ascii="Trebuchet MS" w:eastAsia="Times New Roman" w:hAnsi="Trebuchet MS"/>
                <w:color w:val="002060"/>
                <w:sz w:val="20"/>
                <w:szCs w:val="20"/>
              </w:rPr>
              <w:t>HBs</w:t>
            </w:r>
            <w:proofErr w:type="spellEnd"/>
            <w:r w:rsidRPr="00613BA6">
              <w:rPr>
                <w:rFonts w:ascii="Trebuchet MS" w:eastAsia="Times New Roman" w:hAnsi="Trebuchet MS"/>
                <w:color w:val="002060"/>
                <w:sz w:val="20"/>
                <w:szCs w:val="20"/>
              </w:rPr>
              <w:t xml:space="preserve"> pozitiv la testele </w:t>
            </w:r>
            <w:r w:rsidRPr="00613BA6">
              <w:rPr>
                <w:rFonts w:ascii="Trebuchet MS" w:eastAsia="Times New Roman" w:hAnsi="Trebuchet MS"/>
                <w:color w:val="002060"/>
                <w:spacing w:val="-3"/>
                <w:sz w:val="20"/>
                <w:szCs w:val="20"/>
              </w:rPr>
              <w:t xml:space="preserve">inițiale </w:t>
            </w:r>
            <w:r w:rsidRPr="00613BA6">
              <w:rPr>
                <w:rFonts w:ascii="Trebuchet MS" w:eastAsia="Times New Roman" w:hAnsi="Trebuchet MS"/>
                <w:color w:val="002060"/>
                <w:sz w:val="20"/>
                <w:szCs w:val="20"/>
              </w:rPr>
              <w:t>de screening, în vederea confirmării infecției cronice HVB,</w:t>
            </w:r>
            <w:r w:rsidRPr="00613BA6">
              <w:rPr>
                <w:rFonts w:ascii="Trebuchet MS" w:eastAsia="Times New Roman" w:hAnsi="Trebuchet MS"/>
                <w:i/>
                <w:color w:val="002060"/>
                <w:sz w:val="20"/>
                <w:szCs w:val="20"/>
              </w:rPr>
              <w:t xml:space="preserve"> testare pentru:  Ac anti </w:t>
            </w:r>
            <w:proofErr w:type="spellStart"/>
            <w:r w:rsidRPr="00613BA6">
              <w:rPr>
                <w:rFonts w:ascii="Trebuchet MS" w:eastAsia="Times New Roman" w:hAnsi="Trebuchet MS"/>
                <w:i/>
                <w:color w:val="002060"/>
                <w:sz w:val="20"/>
                <w:szCs w:val="20"/>
              </w:rPr>
              <w:t>HBs</w:t>
            </w:r>
            <w:proofErr w:type="spellEnd"/>
            <w:r w:rsidRPr="00613BA6">
              <w:rPr>
                <w:rFonts w:ascii="Trebuchet MS" w:eastAsia="Times New Roman" w:hAnsi="Trebuchet MS"/>
                <w:i/>
                <w:color w:val="002060"/>
                <w:sz w:val="20"/>
                <w:szCs w:val="20"/>
              </w:rPr>
              <w:t xml:space="preserve">, Ag </w:t>
            </w:r>
            <w:proofErr w:type="spellStart"/>
            <w:r w:rsidRPr="00613BA6">
              <w:rPr>
                <w:rFonts w:ascii="Trebuchet MS" w:eastAsia="Times New Roman" w:hAnsi="Trebuchet MS"/>
                <w:i/>
                <w:color w:val="002060"/>
                <w:sz w:val="20"/>
                <w:szCs w:val="20"/>
              </w:rPr>
              <w:t>HBe</w:t>
            </w:r>
            <w:proofErr w:type="spellEnd"/>
            <w:r w:rsidRPr="00613BA6">
              <w:rPr>
                <w:rFonts w:ascii="Trebuchet MS" w:eastAsia="Times New Roman" w:hAnsi="Trebuchet MS"/>
                <w:i/>
                <w:color w:val="002060"/>
                <w:sz w:val="20"/>
                <w:szCs w:val="20"/>
              </w:rPr>
              <w:t xml:space="preserve">, Ac anti </w:t>
            </w:r>
            <w:proofErr w:type="spellStart"/>
            <w:r w:rsidRPr="00613BA6">
              <w:rPr>
                <w:rFonts w:ascii="Trebuchet MS" w:eastAsia="Times New Roman" w:hAnsi="Trebuchet MS"/>
                <w:i/>
                <w:color w:val="002060"/>
                <w:sz w:val="20"/>
                <w:szCs w:val="20"/>
              </w:rPr>
              <w:t>HBe</w:t>
            </w:r>
            <w:proofErr w:type="spellEnd"/>
            <w:r w:rsidRPr="00613BA6">
              <w:rPr>
                <w:rFonts w:ascii="Trebuchet MS" w:eastAsia="Times New Roman" w:hAnsi="Trebuchet MS"/>
                <w:i/>
                <w:color w:val="002060"/>
                <w:sz w:val="20"/>
                <w:szCs w:val="20"/>
              </w:rPr>
              <w:t>, Ac anti VHD, precum şi pentru determinarea cantitativă ADN-VHB</w:t>
            </w:r>
            <w:r w:rsidR="0077502D" w:rsidRPr="00613BA6">
              <w:rPr>
                <w:rFonts w:ascii="Trebuchet MS" w:eastAsia="Times New Roman" w:hAnsi="Trebuchet MS"/>
                <w:i/>
                <w:color w:val="002060"/>
                <w:sz w:val="20"/>
                <w:szCs w:val="20"/>
              </w:rPr>
              <w:t>;</w:t>
            </w:r>
          </w:p>
          <w:p w:rsidR="000361DE" w:rsidRPr="00613BA6" w:rsidRDefault="000361DE" w:rsidP="00470EB1">
            <w:pPr>
              <w:widowControl w:val="0"/>
              <w:numPr>
                <w:ilvl w:val="1"/>
                <w:numId w:val="4"/>
              </w:numPr>
              <w:autoSpaceDE w:val="0"/>
              <w:autoSpaceDN w:val="0"/>
              <w:adjustRightInd w:val="0"/>
              <w:spacing w:before="60" w:after="60"/>
              <w:ind w:right="95"/>
              <w:jc w:val="both"/>
              <w:rPr>
                <w:rFonts w:ascii="Trebuchet MS" w:hAnsi="Trebuchet MS" w:cs="Calibri"/>
                <w:bCs/>
                <w:color w:val="002060"/>
                <w:sz w:val="20"/>
                <w:szCs w:val="20"/>
              </w:rPr>
            </w:pPr>
            <w:r w:rsidRPr="00613BA6">
              <w:rPr>
                <w:rFonts w:ascii="Trebuchet MS" w:eastAsia="Times New Roman" w:hAnsi="Trebuchet MS"/>
                <w:color w:val="002060"/>
                <w:spacing w:val="-3"/>
                <w:sz w:val="20"/>
                <w:szCs w:val="20"/>
              </w:rPr>
              <w:t xml:space="preserve">Persoane confirmate având </w:t>
            </w:r>
            <w:r w:rsidR="0077502D" w:rsidRPr="00613BA6">
              <w:rPr>
                <w:rFonts w:ascii="Trebuchet MS" w:eastAsia="Times New Roman" w:hAnsi="Trebuchet MS"/>
                <w:color w:val="002060"/>
                <w:spacing w:val="-3"/>
                <w:sz w:val="20"/>
                <w:szCs w:val="20"/>
              </w:rPr>
              <w:t>confecție</w:t>
            </w:r>
            <w:r w:rsidRPr="00613BA6">
              <w:rPr>
                <w:rFonts w:ascii="Trebuchet MS" w:eastAsia="Times New Roman" w:hAnsi="Trebuchet MS"/>
                <w:color w:val="002060"/>
                <w:spacing w:val="-3"/>
                <w:sz w:val="20"/>
                <w:szCs w:val="20"/>
              </w:rPr>
              <w:t xml:space="preserve"> cronică HVB și HVC, vor beneficia de investigare pentru stadializare cu </w:t>
            </w:r>
            <w:proofErr w:type="spellStart"/>
            <w:r w:rsidRPr="00613BA6">
              <w:rPr>
                <w:rFonts w:ascii="Trebuchet MS" w:eastAsia="Times New Roman" w:hAnsi="Trebuchet MS"/>
                <w:color w:val="002060"/>
                <w:spacing w:val="-3"/>
                <w:sz w:val="20"/>
                <w:szCs w:val="20"/>
              </w:rPr>
              <w:t>Fibroscan</w:t>
            </w:r>
            <w:proofErr w:type="spellEnd"/>
            <w:r w:rsidR="0077502D" w:rsidRPr="00613BA6">
              <w:rPr>
                <w:rFonts w:ascii="Trebuchet MS" w:eastAsia="Times New Roman" w:hAnsi="Trebuchet MS"/>
                <w:color w:val="002060"/>
                <w:spacing w:val="-3"/>
                <w:sz w:val="20"/>
                <w:szCs w:val="20"/>
              </w:rPr>
              <w:t>.</w:t>
            </w:r>
          </w:p>
          <w:p w:rsidR="00000E37" w:rsidRPr="00613BA6" w:rsidRDefault="009811FC" w:rsidP="00470EB1">
            <w:pPr>
              <w:widowControl w:val="0"/>
              <w:numPr>
                <w:ilvl w:val="0"/>
                <w:numId w:val="4"/>
              </w:numPr>
              <w:autoSpaceDE w:val="0"/>
              <w:autoSpaceDN w:val="0"/>
              <w:adjustRightInd w:val="0"/>
              <w:spacing w:before="60" w:after="60"/>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E. Pentru persoanele cu </w:t>
            </w:r>
            <w:r w:rsidRPr="00613BA6">
              <w:rPr>
                <w:rFonts w:ascii="Trebuchet MS" w:eastAsia="Times New Roman" w:hAnsi="Trebuchet MS"/>
                <w:b/>
                <w:i/>
                <w:color w:val="002060"/>
                <w:sz w:val="20"/>
                <w:szCs w:val="20"/>
              </w:rPr>
              <w:t xml:space="preserve">Ag </w:t>
            </w:r>
            <w:proofErr w:type="spellStart"/>
            <w:r w:rsidRPr="00613BA6">
              <w:rPr>
                <w:rFonts w:ascii="Trebuchet MS" w:eastAsia="Times New Roman" w:hAnsi="Trebuchet MS"/>
                <w:b/>
                <w:i/>
                <w:color w:val="002060"/>
                <w:sz w:val="20"/>
                <w:szCs w:val="20"/>
              </w:rPr>
              <w:t>HBs</w:t>
            </w:r>
            <w:proofErr w:type="spellEnd"/>
            <w:r w:rsidRPr="00613BA6">
              <w:rPr>
                <w:rFonts w:ascii="Trebuchet MS" w:eastAsia="Times New Roman" w:hAnsi="Trebuchet MS"/>
                <w:b/>
                <w:i/>
                <w:color w:val="002060"/>
                <w:sz w:val="20"/>
                <w:szCs w:val="20"/>
              </w:rPr>
              <w:t xml:space="preserve"> </w:t>
            </w:r>
            <w:r w:rsidRPr="00613BA6">
              <w:rPr>
                <w:rFonts w:ascii="Trebuchet MS" w:eastAsia="Times New Roman" w:hAnsi="Trebuchet MS"/>
                <w:color w:val="002060"/>
                <w:sz w:val="20"/>
                <w:szCs w:val="20"/>
              </w:rPr>
              <w:t xml:space="preserve">şi </w:t>
            </w:r>
            <w:r w:rsidRPr="00613BA6">
              <w:rPr>
                <w:rFonts w:ascii="Trebuchet MS" w:eastAsia="Times New Roman" w:hAnsi="Trebuchet MS"/>
                <w:b/>
                <w:i/>
                <w:color w:val="002060"/>
                <w:sz w:val="20"/>
                <w:szCs w:val="20"/>
              </w:rPr>
              <w:t xml:space="preserve">Ac anti VHD pozitivi, </w:t>
            </w:r>
            <w:r w:rsidRPr="00613BA6">
              <w:rPr>
                <w:rFonts w:ascii="Trebuchet MS" w:eastAsia="Times New Roman" w:hAnsi="Trebuchet MS"/>
                <w:color w:val="002060"/>
                <w:spacing w:val="-3"/>
                <w:sz w:val="20"/>
                <w:szCs w:val="20"/>
              </w:rPr>
              <w:t xml:space="preserve">investigație </w:t>
            </w:r>
            <w:r w:rsidRPr="00613BA6">
              <w:rPr>
                <w:rFonts w:ascii="Trebuchet MS" w:eastAsia="Times New Roman" w:hAnsi="Trebuchet MS"/>
                <w:color w:val="002060"/>
                <w:sz w:val="20"/>
                <w:szCs w:val="20"/>
              </w:rPr>
              <w:t xml:space="preserve">în vederea confirmării </w:t>
            </w:r>
            <w:proofErr w:type="spellStart"/>
            <w:r w:rsidRPr="00613BA6">
              <w:rPr>
                <w:rFonts w:ascii="Trebuchet MS" w:eastAsia="Times New Roman" w:hAnsi="Trebuchet MS"/>
                <w:color w:val="002060"/>
                <w:sz w:val="20"/>
                <w:szCs w:val="20"/>
              </w:rPr>
              <w:t>coinfecției</w:t>
            </w:r>
            <w:proofErr w:type="spellEnd"/>
            <w:r w:rsidRPr="00613BA6">
              <w:rPr>
                <w:rFonts w:ascii="Trebuchet MS" w:eastAsia="Times New Roman" w:hAnsi="Trebuchet MS"/>
                <w:color w:val="002060"/>
                <w:sz w:val="20"/>
                <w:szCs w:val="20"/>
              </w:rPr>
              <w:t xml:space="preserve"> cronice HVB si HVD, anume: </w:t>
            </w:r>
            <w:r w:rsidRPr="00613BA6">
              <w:rPr>
                <w:rFonts w:ascii="Trebuchet MS" w:eastAsia="Times New Roman" w:hAnsi="Trebuchet MS"/>
                <w:i/>
                <w:color w:val="002060"/>
                <w:sz w:val="20"/>
                <w:szCs w:val="20"/>
              </w:rPr>
              <w:t>c</w:t>
            </w:r>
            <w:r w:rsidRPr="00613BA6">
              <w:rPr>
                <w:rFonts w:ascii="Trebuchet MS" w:eastAsia="Times New Roman" w:hAnsi="Trebuchet MS"/>
                <w:i/>
                <w:color w:val="002060"/>
                <w:spacing w:val="1"/>
                <w:sz w:val="20"/>
                <w:szCs w:val="20"/>
              </w:rPr>
              <w:t xml:space="preserve">onsultație de specialitate (gastroenterologie sau boli infecțioase); </w:t>
            </w:r>
            <w:r w:rsidRPr="00613BA6">
              <w:rPr>
                <w:rFonts w:ascii="Trebuchet MS" w:eastAsia="Times New Roman" w:hAnsi="Trebuchet MS"/>
                <w:i/>
                <w:color w:val="002060"/>
                <w:sz w:val="20"/>
                <w:szCs w:val="20"/>
              </w:rPr>
              <w:t>testare pentru determinarea cantitativă ARN VHD</w:t>
            </w:r>
            <w:r w:rsidR="0077502D" w:rsidRPr="00613BA6">
              <w:rPr>
                <w:rFonts w:ascii="Trebuchet MS" w:eastAsia="Times New Roman" w:hAnsi="Trebuchet MS"/>
                <w:i/>
                <w:color w:val="002060"/>
                <w:sz w:val="20"/>
                <w:szCs w:val="20"/>
              </w:rPr>
              <w:t>.</w:t>
            </w:r>
          </w:p>
          <w:p w:rsidR="00625A08" w:rsidRPr="00613BA6" w:rsidRDefault="00625A08" w:rsidP="00625A08">
            <w:pPr>
              <w:pStyle w:val="ListParagraph"/>
              <w:ind w:left="360"/>
              <w:jc w:val="both"/>
              <w:rPr>
                <w:rFonts w:ascii="Trebuchet MS" w:hAnsi="Trebuchet MS"/>
                <w:color w:val="002060"/>
                <w:sz w:val="20"/>
                <w:szCs w:val="20"/>
              </w:rPr>
            </w:pPr>
          </w:p>
          <w:p w:rsidR="00750FF2" w:rsidRPr="00613BA6" w:rsidRDefault="004F1E78" w:rsidP="00625A08">
            <w:pPr>
              <w:spacing w:before="120" w:after="120"/>
              <w:jc w:val="both"/>
              <w:rPr>
                <w:rFonts w:ascii="Trebuchet MS" w:hAnsi="Trebuchet MS"/>
                <w:color w:val="002060"/>
                <w:sz w:val="20"/>
                <w:szCs w:val="20"/>
              </w:rPr>
            </w:pPr>
            <w:r w:rsidRPr="00613BA6">
              <w:rPr>
                <w:rFonts w:ascii="Trebuchet MS" w:hAnsi="Trebuchet MS"/>
                <w:b/>
                <w:color w:val="002060"/>
                <w:sz w:val="20"/>
                <w:szCs w:val="20"/>
              </w:rPr>
              <w:t xml:space="preserve"> </w:t>
            </w:r>
            <w:r w:rsidR="00750FF2" w:rsidRPr="00613BA6">
              <w:rPr>
                <w:rFonts w:ascii="Trebuchet MS" w:hAnsi="Trebuchet MS"/>
                <w:b/>
                <w:color w:val="002060"/>
                <w:sz w:val="20"/>
                <w:szCs w:val="20"/>
              </w:rPr>
              <w:t>„Data intrării în proiectul finanțat din FSE”:</w:t>
            </w:r>
            <w:r w:rsidR="00750FF2" w:rsidRPr="00613BA6">
              <w:rPr>
                <w:rFonts w:ascii="Trebuchet MS" w:hAnsi="Trebuchet MS"/>
                <w:color w:val="002060"/>
                <w:sz w:val="20"/>
                <w:szCs w:val="20"/>
              </w:rPr>
              <w:t xml:space="preserve"> reprezintă data la care persoana a beneficiat prima dată de sprijinul oferit prin proiect.  </w:t>
            </w:r>
          </w:p>
          <w:p w:rsidR="00750FF2" w:rsidRPr="00613BA6" w:rsidRDefault="00750FF2" w:rsidP="00625A08">
            <w:pPr>
              <w:spacing w:before="120" w:after="120"/>
              <w:jc w:val="both"/>
              <w:rPr>
                <w:rFonts w:ascii="Trebuchet MS" w:hAnsi="Trebuchet MS"/>
                <w:i/>
                <w:color w:val="002060"/>
                <w:sz w:val="20"/>
                <w:szCs w:val="20"/>
              </w:rPr>
            </w:pPr>
            <w:r w:rsidRPr="00613BA6">
              <w:rPr>
                <w:rFonts w:ascii="Trebuchet MS" w:hAnsi="Trebuchet MS"/>
                <w:b/>
                <w:color w:val="002060"/>
                <w:sz w:val="20"/>
                <w:szCs w:val="20"/>
              </w:rPr>
              <w:t>Sursa:</w:t>
            </w:r>
            <w:r w:rsidRPr="00613BA6">
              <w:rPr>
                <w:rFonts w:ascii="Trebuchet MS" w:hAnsi="Trebuchet MS"/>
                <w:color w:val="002060"/>
                <w:sz w:val="20"/>
                <w:szCs w:val="20"/>
              </w:rPr>
              <w:t xml:space="preserve"> </w:t>
            </w:r>
            <w:r w:rsidRPr="00613BA6">
              <w:rPr>
                <w:rFonts w:ascii="Trebuchet MS" w:hAnsi="Trebuchet MS"/>
                <w:i/>
                <w:color w:val="002060"/>
                <w:sz w:val="20"/>
                <w:szCs w:val="20"/>
              </w:rPr>
              <w:t>Anexa D – Orientare practică privind colectarea şi validarea datelor din orientările Comisiei Europene</w:t>
            </w:r>
            <w:r w:rsidR="00613BA6" w:rsidRPr="00613BA6">
              <w:rPr>
                <w:rFonts w:ascii="Trebuchet MS" w:hAnsi="Trebuchet MS"/>
                <w:i/>
                <w:color w:val="002060"/>
                <w:sz w:val="20"/>
                <w:szCs w:val="20"/>
              </w:rPr>
              <w:t>.</w:t>
            </w:r>
          </w:p>
          <w:p w:rsidR="00AB5533" w:rsidRPr="00613BA6" w:rsidRDefault="00AB5533" w:rsidP="00625A08">
            <w:pPr>
              <w:spacing w:before="120" w:after="120"/>
              <w:jc w:val="both"/>
              <w:rPr>
                <w:rFonts w:ascii="Trebuchet MS" w:hAnsi="Trebuchet MS"/>
                <w:b/>
                <w:color w:val="002060"/>
                <w:sz w:val="20"/>
                <w:szCs w:val="20"/>
              </w:rPr>
            </w:pPr>
          </w:p>
          <w:p w:rsidR="00AB5533" w:rsidRPr="00613BA6" w:rsidRDefault="00AB5533" w:rsidP="00625A08">
            <w:pPr>
              <w:spacing w:before="120" w:after="120"/>
              <w:jc w:val="both"/>
              <w:rPr>
                <w:rFonts w:ascii="Trebuchet MS" w:hAnsi="Trebuchet MS"/>
                <w:b/>
                <w:color w:val="C00000"/>
                <w:sz w:val="20"/>
                <w:szCs w:val="20"/>
              </w:rPr>
            </w:pPr>
            <w:r w:rsidRPr="00613BA6">
              <w:rPr>
                <w:rFonts w:ascii="Trebuchet MS" w:hAnsi="Trebuchet MS"/>
                <w:b/>
                <w:color w:val="C00000"/>
                <w:sz w:val="20"/>
                <w:szCs w:val="20"/>
              </w:rPr>
              <w:t>DATELE VOR FI COLECTATE, MONITORIZATE ŞI RAPORTATE PENTRU URMĂTOARELE CATEGORII:</w:t>
            </w:r>
          </w:p>
          <w:p w:rsidR="0022242F" w:rsidRPr="00613BA6" w:rsidRDefault="00AB5533" w:rsidP="00625A08">
            <w:pPr>
              <w:spacing w:before="120" w:after="120"/>
              <w:jc w:val="both"/>
              <w:rPr>
                <w:rFonts w:ascii="Trebuchet MS" w:hAnsi="Trebuchet MS"/>
                <w:b/>
                <w:color w:val="002060"/>
                <w:sz w:val="20"/>
                <w:szCs w:val="20"/>
              </w:rPr>
            </w:pPr>
            <w:r w:rsidRPr="00613BA6">
              <w:rPr>
                <w:rFonts w:ascii="Trebuchet MS" w:hAnsi="Trebuchet MS"/>
                <w:b/>
                <w:color w:val="002060"/>
                <w:sz w:val="20"/>
                <w:szCs w:val="20"/>
              </w:rPr>
              <w:lastRenderedPageBreak/>
              <w:t xml:space="preserve">- Persoane din zonele rurale: </w:t>
            </w:r>
            <w:r w:rsidRPr="00613BA6">
              <w:rPr>
                <w:rFonts w:ascii="Trebuchet MS" w:hAnsi="Trebuchet MS"/>
                <w:color w:val="002060"/>
                <w:sz w:val="20"/>
                <w:szCs w:val="20"/>
              </w:rPr>
              <w:t xml:space="preserve">persoane care locuiesc în zonele rurale (sat / comună) conform Legii </w:t>
            </w:r>
            <w:r w:rsidR="001D77F2" w:rsidRPr="00613BA6">
              <w:rPr>
                <w:rFonts w:ascii="Trebuchet MS" w:hAnsi="Trebuchet MS"/>
                <w:color w:val="002060"/>
                <w:sz w:val="20"/>
                <w:szCs w:val="20"/>
              </w:rPr>
              <w:t xml:space="preserve">nr. </w:t>
            </w:r>
            <w:r w:rsidRPr="00613BA6">
              <w:rPr>
                <w:rFonts w:ascii="Trebuchet MS" w:hAnsi="Trebuchet MS"/>
                <w:color w:val="002060"/>
                <w:sz w:val="20"/>
                <w:szCs w:val="20"/>
              </w:rPr>
              <w:t xml:space="preserve">351/2001 privind aprobarea Planului de amenajare a teritoriului </w:t>
            </w:r>
            <w:proofErr w:type="spellStart"/>
            <w:r w:rsidRPr="00613BA6">
              <w:rPr>
                <w:rFonts w:ascii="Trebuchet MS" w:hAnsi="Trebuchet MS"/>
                <w:color w:val="002060"/>
                <w:sz w:val="20"/>
                <w:szCs w:val="20"/>
              </w:rPr>
              <w:t>naţional</w:t>
            </w:r>
            <w:proofErr w:type="spellEnd"/>
            <w:r w:rsidRPr="00613BA6">
              <w:rPr>
                <w:rFonts w:ascii="Trebuchet MS" w:hAnsi="Trebuchet MS"/>
                <w:color w:val="002060"/>
                <w:sz w:val="20"/>
                <w:szCs w:val="20"/>
              </w:rPr>
              <w:t xml:space="preserve"> - </w:t>
            </w:r>
            <w:proofErr w:type="spellStart"/>
            <w:r w:rsidRPr="00613BA6">
              <w:rPr>
                <w:rFonts w:ascii="Trebuchet MS" w:hAnsi="Trebuchet MS"/>
                <w:color w:val="002060"/>
                <w:sz w:val="20"/>
                <w:szCs w:val="20"/>
              </w:rPr>
              <w:t>Secţiunea</w:t>
            </w:r>
            <w:proofErr w:type="spellEnd"/>
            <w:r w:rsidRPr="00613BA6">
              <w:rPr>
                <w:rFonts w:ascii="Trebuchet MS" w:hAnsi="Trebuchet MS"/>
                <w:color w:val="002060"/>
                <w:sz w:val="20"/>
                <w:szCs w:val="20"/>
              </w:rPr>
              <w:t xml:space="preserve"> IV, </w:t>
            </w:r>
            <w:proofErr w:type="spellStart"/>
            <w:r w:rsidRPr="00613BA6">
              <w:rPr>
                <w:rFonts w:ascii="Trebuchet MS" w:hAnsi="Trebuchet MS"/>
                <w:color w:val="002060"/>
                <w:sz w:val="20"/>
                <w:szCs w:val="20"/>
              </w:rPr>
              <w:t>Reţeaua</w:t>
            </w:r>
            <w:proofErr w:type="spellEnd"/>
            <w:r w:rsidRPr="00613BA6">
              <w:rPr>
                <w:rFonts w:ascii="Trebuchet MS" w:hAnsi="Trebuchet MS"/>
                <w:color w:val="002060"/>
                <w:sz w:val="20"/>
                <w:szCs w:val="20"/>
              </w:rPr>
              <w:t xml:space="preserve"> de </w:t>
            </w:r>
            <w:proofErr w:type="spellStart"/>
            <w:r w:rsidRPr="00613BA6">
              <w:rPr>
                <w:rFonts w:ascii="Trebuchet MS" w:hAnsi="Trebuchet MS"/>
                <w:color w:val="002060"/>
                <w:sz w:val="20"/>
                <w:szCs w:val="20"/>
              </w:rPr>
              <w:t>localităţi</w:t>
            </w:r>
            <w:proofErr w:type="spellEnd"/>
            <w:r w:rsidRPr="00613BA6">
              <w:rPr>
                <w:rFonts w:ascii="Trebuchet MS" w:hAnsi="Trebuchet MS"/>
                <w:color w:val="002060"/>
                <w:sz w:val="20"/>
                <w:szCs w:val="20"/>
              </w:rPr>
              <w:t>, Anexa I.</w:t>
            </w:r>
          </w:p>
        </w:tc>
      </w:tr>
      <w:tr w:rsidR="0022242F" w:rsidRPr="00613BA6" w:rsidTr="00EA762D">
        <w:tc>
          <w:tcPr>
            <w:tcW w:w="816" w:type="dxa"/>
            <w:tcBorders>
              <w:bottom w:val="single" w:sz="4" w:space="0" w:color="auto"/>
            </w:tcBorders>
            <w:shd w:val="clear" w:color="auto" w:fill="FDE9D9" w:themeFill="accent6" w:themeFillTint="33"/>
          </w:tcPr>
          <w:p w:rsidR="0022242F" w:rsidRPr="00613BA6" w:rsidRDefault="0022242F" w:rsidP="00EF488A">
            <w:pPr>
              <w:spacing w:before="120" w:after="120"/>
              <w:jc w:val="both"/>
              <w:rPr>
                <w:rFonts w:ascii="Trebuchet MS" w:hAnsi="Trebuchet MS"/>
                <w:b/>
                <w:color w:val="002060"/>
                <w:sz w:val="20"/>
                <w:szCs w:val="20"/>
              </w:rPr>
            </w:pPr>
            <w:r w:rsidRPr="00613BA6">
              <w:rPr>
                <w:rFonts w:ascii="Trebuchet MS" w:hAnsi="Trebuchet MS"/>
                <w:b/>
                <w:color w:val="002060"/>
                <w:sz w:val="20"/>
                <w:szCs w:val="20"/>
              </w:rPr>
              <w:lastRenderedPageBreak/>
              <w:t>4S51</w:t>
            </w:r>
          </w:p>
        </w:tc>
        <w:tc>
          <w:tcPr>
            <w:tcW w:w="1206" w:type="dxa"/>
            <w:tcBorders>
              <w:bottom w:val="single" w:sz="4" w:space="0" w:color="auto"/>
            </w:tcBorders>
            <w:shd w:val="clear" w:color="auto" w:fill="FDE9D9" w:themeFill="accent6" w:themeFillTint="33"/>
          </w:tcPr>
          <w:p w:rsidR="0022242F" w:rsidRPr="00613BA6" w:rsidRDefault="0022242F" w:rsidP="003E4F02">
            <w:pPr>
              <w:spacing w:before="120" w:after="120"/>
              <w:jc w:val="both"/>
              <w:rPr>
                <w:rFonts w:ascii="Trebuchet MS" w:hAnsi="Trebuchet MS"/>
                <w:b/>
                <w:color w:val="002060"/>
                <w:sz w:val="20"/>
                <w:szCs w:val="20"/>
              </w:rPr>
            </w:pPr>
            <w:r w:rsidRPr="00613BA6">
              <w:rPr>
                <w:rFonts w:ascii="Trebuchet MS" w:eastAsia="Calibri" w:hAnsi="Trebuchet MS"/>
                <w:b/>
                <w:color w:val="002060"/>
                <w:sz w:val="20"/>
                <w:szCs w:val="20"/>
              </w:rPr>
              <w:t>Indicatori de rezultat imediat</w:t>
            </w:r>
          </w:p>
        </w:tc>
        <w:tc>
          <w:tcPr>
            <w:tcW w:w="3063" w:type="dxa"/>
            <w:tcBorders>
              <w:bottom w:val="single" w:sz="4" w:space="0" w:color="auto"/>
            </w:tcBorders>
            <w:shd w:val="clear" w:color="auto" w:fill="FDE9D9" w:themeFill="accent6" w:themeFillTint="33"/>
          </w:tcPr>
          <w:p w:rsidR="0022242F" w:rsidRPr="00613BA6" w:rsidRDefault="002B35DB" w:rsidP="0022242F">
            <w:pPr>
              <w:widowControl w:val="0"/>
              <w:autoSpaceDE w:val="0"/>
              <w:autoSpaceDN w:val="0"/>
              <w:adjustRightInd w:val="0"/>
              <w:spacing w:before="120" w:after="120"/>
              <w:jc w:val="both"/>
              <w:rPr>
                <w:rFonts w:ascii="Trebuchet MS" w:hAnsi="Trebuchet MS"/>
                <w:color w:val="002060"/>
                <w:sz w:val="20"/>
                <w:szCs w:val="20"/>
              </w:rPr>
            </w:pPr>
            <w:r w:rsidRPr="00613BA6">
              <w:rPr>
                <w:rFonts w:ascii="Trebuchet MS" w:hAnsi="Trebuchet MS"/>
                <w:b/>
                <w:color w:val="002060"/>
                <w:sz w:val="20"/>
                <w:szCs w:val="20"/>
              </w:rPr>
              <w:t xml:space="preserve">4S51 </w:t>
            </w:r>
            <w:r w:rsidR="0022242F" w:rsidRPr="00613BA6">
              <w:rPr>
                <w:rFonts w:ascii="Trebuchet MS" w:hAnsi="Trebuchet MS"/>
                <w:color w:val="002060"/>
                <w:sz w:val="20"/>
                <w:szCs w:val="20"/>
              </w:rPr>
              <w:t>Persoane cu trimitere la specialist după ce au beneficiat de serviciul preventiv/ diagnosticare precoce</w:t>
            </w:r>
            <w:r w:rsidRPr="00613BA6">
              <w:rPr>
                <w:rFonts w:ascii="Trebuchet MS" w:hAnsi="Trebuchet MS"/>
                <w:color w:val="002060"/>
                <w:sz w:val="20"/>
                <w:szCs w:val="20"/>
              </w:rPr>
              <w:t xml:space="preserve"> </w:t>
            </w:r>
          </w:p>
          <w:p w:rsidR="0022242F" w:rsidRPr="00613BA6" w:rsidRDefault="002B35DB" w:rsidP="00470EB1">
            <w:pPr>
              <w:pStyle w:val="ListParagraph"/>
              <w:numPr>
                <w:ilvl w:val="0"/>
                <w:numId w:val="2"/>
              </w:numPr>
              <w:spacing w:before="120" w:after="120"/>
              <w:jc w:val="both"/>
              <w:rPr>
                <w:rFonts w:ascii="Trebuchet MS" w:hAnsi="Trebuchet MS"/>
                <w:b/>
                <w:color w:val="002060"/>
                <w:sz w:val="20"/>
                <w:szCs w:val="20"/>
              </w:rPr>
            </w:pPr>
            <w:r w:rsidRPr="00613BA6">
              <w:rPr>
                <w:rFonts w:ascii="Trebuchet MS" w:hAnsi="Trebuchet MS"/>
                <w:b/>
                <w:color w:val="002060"/>
                <w:sz w:val="20"/>
                <w:szCs w:val="20"/>
              </w:rPr>
              <w:t xml:space="preserve">4S51.1. </w:t>
            </w:r>
            <w:r w:rsidRPr="00613BA6">
              <w:rPr>
                <w:rFonts w:ascii="Trebuchet MS" w:eastAsia="Calibri" w:hAnsi="Trebuchet MS"/>
                <w:i/>
                <w:color w:val="002060"/>
                <w:kern w:val="2"/>
                <w:sz w:val="20"/>
                <w:szCs w:val="20"/>
                <w:lang w:eastAsia="en-GB"/>
              </w:rPr>
              <w:t>Persoane</w:t>
            </w:r>
            <w:r w:rsidRPr="00613BA6">
              <w:rPr>
                <w:rFonts w:ascii="Trebuchet MS" w:hAnsi="Trebuchet MS"/>
                <w:color w:val="002060"/>
                <w:sz w:val="20"/>
                <w:szCs w:val="20"/>
              </w:rPr>
              <w:t xml:space="preserve"> cu trimitere la specialist după ce au beneficiat de serviciul preventiv/ diagnosticare precoce, </w:t>
            </w:r>
            <w:r w:rsidRPr="00613BA6">
              <w:rPr>
                <w:rFonts w:ascii="Trebuchet MS" w:eastAsia="Calibri" w:hAnsi="Trebuchet MS"/>
                <w:i/>
                <w:color w:val="002060"/>
                <w:kern w:val="2"/>
                <w:sz w:val="20"/>
                <w:szCs w:val="20"/>
                <w:lang w:eastAsia="en-GB"/>
              </w:rPr>
              <w:t xml:space="preserve">din care: </w:t>
            </w:r>
            <w:r w:rsidR="0022242F" w:rsidRPr="00613BA6">
              <w:rPr>
                <w:rFonts w:ascii="Trebuchet MS" w:eastAsia="Calibri" w:hAnsi="Trebuchet MS"/>
                <w:i/>
                <w:color w:val="002060"/>
                <w:kern w:val="2"/>
                <w:sz w:val="20"/>
                <w:szCs w:val="20"/>
                <w:lang w:eastAsia="en-GB"/>
              </w:rPr>
              <w:t>din zona rurală</w:t>
            </w:r>
          </w:p>
          <w:p w:rsidR="00370DBC" w:rsidRPr="00613BA6" w:rsidRDefault="00370DBC" w:rsidP="00370DBC">
            <w:pPr>
              <w:pStyle w:val="ListParagraph"/>
              <w:spacing w:before="120" w:after="120"/>
              <w:ind w:left="360"/>
              <w:jc w:val="both"/>
              <w:rPr>
                <w:rFonts w:ascii="Trebuchet MS" w:hAnsi="Trebuchet MS"/>
                <w:b/>
                <w:color w:val="002060"/>
                <w:sz w:val="20"/>
                <w:szCs w:val="20"/>
              </w:rPr>
            </w:pPr>
          </w:p>
          <w:p w:rsidR="00370DBC" w:rsidRPr="00613BA6" w:rsidRDefault="00370DBC" w:rsidP="00370DBC">
            <w:pPr>
              <w:spacing w:before="120" w:after="120"/>
              <w:jc w:val="both"/>
              <w:rPr>
                <w:rFonts w:ascii="Trebuchet MS" w:eastAsia="Calibri" w:hAnsi="Trebuchet MS" w:cs="Times New Roman"/>
                <w:color w:val="002060"/>
                <w:sz w:val="20"/>
                <w:szCs w:val="20"/>
              </w:rPr>
            </w:pPr>
            <w:r w:rsidRPr="00613BA6">
              <w:rPr>
                <w:rFonts w:ascii="Trebuchet MS" w:eastAsia="Calibri" w:hAnsi="Trebuchet MS" w:cs="Times New Roman"/>
                <w:b/>
                <w:color w:val="002060"/>
                <w:sz w:val="20"/>
                <w:szCs w:val="20"/>
              </w:rPr>
              <w:t>NB.</w:t>
            </w:r>
            <w:r w:rsidRPr="00613BA6">
              <w:rPr>
                <w:rFonts w:ascii="Trebuchet MS" w:eastAsia="Calibri" w:hAnsi="Trebuchet MS" w:cs="Times New Roman"/>
                <w:color w:val="002060"/>
                <w:sz w:val="20"/>
                <w:szCs w:val="20"/>
              </w:rPr>
              <w:t xml:space="preserve"> Ținta minimă a indicatorului </w:t>
            </w:r>
            <w:r w:rsidRPr="00613BA6">
              <w:rPr>
                <w:rFonts w:ascii="Trebuchet MS" w:eastAsia="Calibri" w:hAnsi="Trebuchet MS" w:cs="Times New Roman"/>
                <w:b/>
                <w:color w:val="002060"/>
                <w:sz w:val="20"/>
                <w:szCs w:val="20"/>
              </w:rPr>
              <w:t>4S51</w:t>
            </w:r>
            <w:r w:rsidRPr="00613BA6">
              <w:rPr>
                <w:rFonts w:ascii="Trebuchet MS" w:eastAsia="Calibri" w:hAnsi="Trebuchet MS" w:cs="Times New Roman"/>
                <w:color w:val="002060"/>
                <w:sz w:val="20"/>
                <w:szCs w:val="20"/>
              </w:rPr>
              <w:t xml:space="preserve"> este de </w:t>
            </w:r>
            <w:r w:rsidR="0077502D" w:rsidRPr="00613BA6">
              <w:rPr>
                <w:rFonts w:ascii="Trebuchet MS" w:eastAsia="Calibri" w:hAnsi="Trebuchet MS" w:cs="Times New Roman"/>
                <w:b/>
                <w:color w:val="002060"/>
                <w:sz w:val="20"/>
                <w:szCs w:val="20"/>
              </w:rPr>
              <w:t>2</w:t>
            </w:r>
            <w:r w:rsidRPr="00613BA6">
              <w:rPr>
                <w:rFonts w:ascii="Trebuchet MS" w:eastAsia="Calibri" w:hAnsi="Trebuchet MS" w:cs="Times New Roman"/>
                <w:b/>
                <w:color w:val="002060"/>
                <w:sz w:val="20"/>
                <w:szCs w:val="20"/>
              </w:rPr>
              <w:t>%</w:t>
            </w:r>
            <w:r w:rsidR="0077502D" w:rsidRPr="00613BA6">
              <w:rPr>
                <w:rFonts w:ascii="Trebuchet MS" w:eastAsia="Calibri" w:hAnsi="Trebuchet MS" w:cs="Times New Roman"/>
                <w:color w:val="002060"/>
                <w:sz w:val="20"/>
                <w:szCs w:val="20"/>
              </w:rPr>
              <w:t xml:space="preserve"> din ținta indicatorului 4S20</w:t>
            </w:r>
            <w:r w:rsidRPr="00613BA6">
              <w:rPr>
                <w:rFonts w:ascii="Trebuchet MS" w:eastAsia="Calibri" w:hAnsi="Trebuchet MS" w:cs="Times New Roman"/>
                <w:color w:val="002060"/>
                <w:sz w:val="20"/>
                <w:szCs w:val="20"/>
              </w:rPr>
              <w:t>8</w:t>
            </w:r>
          </w:p>
          <w:p w:rsidR="00D218F3" w:rsidRPr="00613BA6" w:rsidRDefault="00D218F3" w:rsidP="00D218F3">
            <w:pPr>
              <w:spacing w:before="120" w:after="120"/>
              <w:jc w:val="both"/>
              <w:rPr>
                <w:rFonts w:ascii="Trebuchet MS" w:eastAsia="Calibri" w:hAnsi="Trebuchet MS" w:cs="Times New Roman"/>
                <w:b/>
                <w:color w:val="002060"/>
                <w:sz w:val="20"/>
                <w:szCs w:val="20"/>
              </w:rPr>
            </w:pPr>
            <w:proofErr w:type="spellStart"/>
            <w:r w:rsidRPr="00613BA6">
              <w:rPr>
                <w:rFonts w:ascii="Trebuchet MS" w:eastAsia="Calibri" w:hAnsi="Trebuchet MS" w:cs="Times New Roman"/>
                <w:b/>
                <w:color w:val="002060"/>
                <w:sz w:val="20"/>
                <w:szCs w:val="20"/>
              </w:rPr>
              <w:t>Ţinta</w:t>
            </w:r>
            <w:proofErr w:type="spellEnd"/>
            <w:r w:rsidRPr="00613BA6">
              <w:rPr>
                <w:rFonts w:ascii="Trebuchet MS" w:eastAsia="Calibri" w:hAnsi="Trebuchet MS" w:cs="Times New Roman"/>
                <w:b/>
                <w:color w:val="002060"/>
                <w:sz w:val="20"/>
                <w:szCs w:val="20"/>
              </w:rPr>
              <w:t xml:space="preserve"> va fi stabilită exclusiv pentru regiuni mai </w:t>
            </w:r>
            <w:proofErr w:type="spellStart"/>
            <w:r w:rsidRPr="00613BA6">
              <w:rPr>
                <w:rFonts w:ascii="Trebuchet MS" w:eastAsia="Calibri" w:hAnsi="Trebuchet MS" w:cs="Times New Roman"/>
                <w:b/>
                <w:color w:val="002060"/>
                <w:sz w:val="20"/>
                <w:szCs w:val="20"/>
              </w:rPr>
              <w:t>puţin</w:t>
            </w:r>
            <w:proofErr w:type="spellEnd"/>
            <w:r w:rsidRPr="00613BA6">
              <w:rPr>
                <w:rFonts w:ascii="Trebuchet MS" w:eastAsia="Calibri" w:hAnsi="Trebuchet MS" w:cs="Times New Roman"/>
                <w:b/>
                <w:color w:val="002060"/>
                <w:sz w:val="20"/>
                <w:szCs w:val="20"/>
              </w:rPr>
              <w:t xml:space="preserve"> dezvoltate.</w:t>
            </w:r>
          </w:p>
          <w:p w:rsidR="00D218F3" w:rsidRPr="00613BA6" w:rsidRDefault="00D218F3" w:rsidP="00370DBC">
            <w:pPr>
              <w:spacing w:before="120" w:after="120"/>
              <w:jc w:val="both"/>
              <w:rPr>
                <w:rFonts w:ascii="Trebuchet MS" w:eastAsia="Calibri" w:hAnsi="Trebuchet MS" w:cs="Times New Roman"/>
                <w:color w:val="002060"/>
                <w:sz w:val="20"/>
                <w:szCs w:val="20"/>
              </w:rPr>
            </w:pPr>
          </w:p>
          <w:p w:rsidR="00370DBC" w:rsidRPr="00613BA6" w:rsidRDefault="00370DBC" w:rsidP="00370DBC">
            <w:pPr>
              <w:spacing w:before="120" w:after="120"/>
              <w:jc w:val="both"/>
              <w:rPr>
                <w:rFonts w:ascii="Trebuchet MS" w:hAnsi="Trebuchet MS"/>
                <w:b/>
                <w:color w:val="002060"/>
                <w:sz w:val="20"/>
                <w:szCs w:val="20"/>
              </w:rPr>
            </w:pPr>
          </w:p>
        </w:tc>
        <w:tc>
          <w:tcPr>
            <w:tcW w:w="9135" w:type="dxa"/>
            <w:tcBorders>
              <w:bottom w:val="single" w:sz="4" w:space="0" w:color="auto"/>
            </w:tcBorders>
            <w:shd w:val="clear" w:color="auto" w:fill="FDE9D9" w:themeFill="accent6" w:themeFillTint="33"/>
          </w:tcPr>
          <w:p w:rsidR="00AB5533" w:rsidRPr="00613BA6" w:rsidRDefault="00AB5533" w:rsidP="00EA6A37">
            <w:pPr>
              <w:widowControl w:val="0"/>
              <w:autoSpaceDE w:val="0"/>
              <w:autoSpaceDN w:val="0"/>
              <w:adjustRightInd w:val="0"/>
              <w:spacing w:before="60" w:after="60"/>
              <w:ind w:right="95"/>
              <w:jc w:val="both"/>
              <w:rPr>
                <w:rFonts w:ascii="Trebuchet MS" w:hAnsi="Trebuchet MS" w:cs="Calibri"/>
                <w:bCs/>
                <w:color w:val="002060"/>
                <w:sz w:val="20"/>
                <w:szCs w:val="20"/>
              </w:rPr>
            </w:pPr>
            <w:r w:rsidRPr="00613BA6">
              <w:rPr>
                <w:rFonts w:ascii="Trebuchet MS" w:hAnsi="Trebuchet MS"/>
                <w:color w:val="002060"/>
                <w:sz w:val="20"/>
                <w:szCs w:val="20"/>
              </w:rPr>
              <w:t>Acest indicator</w:t>
            </w:r>
            <w:r w:rsidR="00370DBC" w:rsidRPr="00613BA6">
              <w:rPr>
                <w:rFonts w:ascii="Trebuchet MS" w:hAnsi="Trebuchet MS"/>
                <w:color w:val="002060"/>
                <w:sz w:val="20"/>
                <w:szCs w:val="20"/>
              </w:rPr>
              <w:t xml:space="preserve"> reprezintă numărul </w:t>
            </w:r>
            <w:r w:rsidR="005163C1" w:rsidRPr="00613BA6">
              <w:rPr>
                <w:rFonts w:ascii="Trebuchet MS" w:hAnsi="Trebuchet MS"/>
                <w:color w:val="002060"/>
                <w:sz w:val="20"/>
                <w:szCs w:val="20"/>
              </w:rPr>
              <w:t>persoane</w:t>
            </w:r>
            <w:r w:rsidR="00960227" w:rsidRPr="00613BA6">
              <w:rPr>
                <w:rFonts w:ascii="Trebuchet MS" w:hAnsi="Trebuchet MS"/>
                <w:color w:val="002060"/>
                <w:sz w:val="20"/>
                <w:szCs w:val="20"/>
              </w:rPr>
              <w:t xml:space="preserve"> </w:t>
            </w:r>
            <w:r w:rsidR="00EA6A37" w:rsidRPr="00613BA6">
              <w:rPr>
                <w:rFonts w:ascii="Trebuchet MS" w:hAnsi="Trebuchet MS"/>
                <w:color w:val="002060"/>
                <w:sz w:val="20"/>
                <w:szCs w:val="20"/>
              </w:rPr>
              <w:t>cu trimitere la specialist</w:t>
            </w:r>
            <w:r w:rsidRPr="00613BA6">
              <w:rPr>
                <w:rFonts w:ascii="Trebuchet MS" w:hAnsi="Trebuchet MS"/>
                <w:color w:val="002060"/>
                <w:sz w:val="20"/>
                <w:szCs w:val="20"/>
              </w:rPr>
              <w:t xml:space="preserve"> după ce au beneficiat de </w:t>
            </w:r>
            <w:r w:rsidR="008A0438">
              <w:rPr>
                <w:rFonts w:ascii="Trebuchet MS" w:hAnsi="Trebuchet MS"/>
                <w:color w:val="002060"/>
                <w:spacing w:val="1"/>
                <w:sz w:val="20"/>
                <w:szCs w:val="20"/>
              </w:rPr>
              <w:t xml:space="preserve">consultul medicului de familie </w:t>
            </w:r>
            <w:r w:rsidR="008A0438" w:rsidRPr="008A0438">
              <w:rPr>
                <w:rFonts w:ascii="Trebuchet MS" w:hAnsi="Trebuchet MS"/>
                <w:color w:val="002060"/>
                <w:spacing w:val="1"/>
                <w:sz w:val="20"/>
                <w:szCs w:val="20"/>
              </w:rPr>
              <w:t>sau consultul inițial în caravană</w:t>
            </w:r>
            <w:r w:rsidR="008A0438">
              <w:rPr>
                <w:rFonts w:ascii="Trebuchet MS" w:hAnsi="Trebuchet MS"/>
                <w:color w:val="002060"/>
                <w:spacing w:val="1"/>
                <w:sz w:val="20"/>
                <w:szCs w:val="20"/>
              </w:rPr>
              <w:t xml:space="preserve"> </w:t>
            </w:r>
            <w:r w:rsidR="00EA6A37" w:rsidRPr="00613BA6">
              <w:rPr>
                <w:rFonts w:ascii="Trebuchet MS" w:hAnsi="Trebuchet MS"/>
                <w:color w:val="002060"/>
                <w:spacing w:val="1"/>
                <w:sz w:val="20"/>
                <w:szCs w:val="20"/>
              </w:rPr>
              <w:t>şi t</w:t>
            </w:r>
            <w:r w:rsidR="00EA6A37" w:rsidRPr="00613BA6">
              <w:rPr>
                <w:rFonts w:ascii="Trebuchet MS" w:hAnsi="Trebuchet MS"/>
                <w:color w:val="002060"/>
                <w:sz w:val="20"/>
                <w:szCs w:val="20"/>
              </w:rPr>
              <w:t>estarea pe</w:t>
            </w:r>
            <w:r w:rsidR="00EA6A37" w:rsidRPr="00613BA6">
              <w:rPr>
                <w:rFonts w:ascii="Trebuchet MS" w:hAnsi="Trebuchet MS"/>
                <w:color w:val="002060"/>
                <w:spacing w:val="-2"/>
                <w:sz w:val="20"/>
                <w:szCs w:val="20"/>
              </w:rPr>
              <w:t>n</w:t>
            </w:r>
            <w:r w:rsidR="00EA6A37" w:rsidRPr="00613BA6">
              <w:rPr>
                <w:rFonts w:ascii="Trebuchet MS" w:hAnsi="Trebuchet MS"/>
                <w:color w:val="002060"/>
                <w:spacing w:val="1"/>
                <w:sz w:val="20"/>
                <w:szCs w:val="20"/>
              </w:rPr>
              <w:t>t</w:t>
            </w:r>
            <w:r w:rsidR="00EA6A37" w:rsidRPr="00613BA6">
              <w:rPr>
                <w:rFonts w:ascii="Trebuchet MS" w:hAnsi="Trebuchet MS"/>
                <w:color w:val="002060"/>
                <w:sz w:val="20"/>
                <w:szCs w:val="20"/>
              </w:rPr>
              <w:t>ru</w:t>
            </w:r>
            <w:r w:rsidR="00EA6A37" w:rsidRPr="00613BA6">
              <w:rPr>
                <w:rFonts w:ascii="Trebuchet MS" w:hAnsi="Trebuchet MS"/>
                <w:color w:val="002060"/>
                <w:spacing w:val="-2"/>
                <w:sz w:val="20"/>
                <w:szCs w:val="20"/>
              </w:rPr>
              <w:t xml:space="preserve"> </w:t>
            </w:r>
            <w:r w:rsidR="00EA6A37" w:rsidRPr="00613BA6">
              <w:rPr>
                <w:rFonts w:ascii="Trebuchet MS" w:hAnsi="Trebuchet MS"/>
                <w:color w:val="002060"/>
                <w:spacing w:val="1"/>
                <w:sz w:val="20"/>
                <w:szCs w:val="20"/>
              </w:rPr>
              <w:t>d</w:t>
            </w:r>
            <w:r w:rsidR="00EA6A37" w:rsidRPr="00613BA6">
              <w:rPr>
                <w:rFonts w:ascii="Trebuchet MS" w:hAnsi="Trebuchet MS"/>
                <w:color w:val="002060"/>
                <w:spacing w:val="-3"/>
                <w:sz w:val="20"/>
                <w:szCs w:val="20"/>
              </w:rPr>
              <w:t>e</w:t>
            </w:r>
            <w:r w:rsidR="00EA6A37" w:rsidRPr="00613BA6">
              <w:rPr>
                <w:rFonts w:ascii="Trebuchet MS" w:hAnsi="Trebuchet MS"/>
                <w:color w:val="002060"/>
                <w:spacing w:val="1"/>
                <w:sz w:val="20"/>
                <w:szCs w:val="20"/>
              </w:rPr>
              <w:t>p</w:t>
            </w:r>
            <w:r w:rsidR="00EA6A37" w:rsidRPr="00613BA6">
              <w:rPr>
                <w:rFonts w:ascii="Trebuchet MS" w:hAnsi="Trebuchet MS"/>
                <w:color w:val="002060"/>
                <w:spacing w:val="-2"/>
                <w:sz w:val="20"/>
                <w:szCs w:val="20"/>
              </w:rPr>
              <w:t>is</w:t>
            </w:r>
            <w:r w:rsidR="00EA6A37" w:rsidRPr="00613BA6">
              <w:rPr>
                <w:rFonts w:ascii="Trebuchet MS" w:hAnsi="Trebuchet MS"/>
                <w:color w:val="002060"/>
                <w:spacing w:val="1"/>
                <w:sz w:val="20"/>
                <w:szCs w:val="20"/>
              </w:rPr>
              <w:t>t</w:t>
            </w:r>
            <w:r w:rsidR="00EA6A37" w:rsidRPr="00613BA6">
              <w:rPr>
                <w:rFonts w:ascii="Trebuchet MS" w:hAnsi="Trebuchet MS"/>
                <w:color w:val="002060"/>
                <w:sz w:val="20"/>
                <w:szCs w:val="20"/>
              </w:rPr>
              <w:t>area</w:t>
            </w:r>
            <w:r w:rsidR="00EA6A37" w:rsidRPr="00613BA6">
              <w:rPr>
                <w:rFonts w:ascii="Trebuchet MS" w:hAnsi="Trebuchet MS"/>
                <w:color w:val="002060"/>
                <w:spacing w:val="-1"/>
                <w:sz w:val="20"/>
                <w:szCs w:val="20"/>
              </w:rPr>
              <w:t xml:space="preserve"> </w:t>
            </w:r>
            <w:r w:rsidR="00EA6A37" w:rsidRPr="00613BA6">
              <w:rPr>
                <w:rFonts w:ascii="Trebuchet MS" w:hAnsi="Trebuchet MS"/>
                <w:color w:val="002060"/>
                <w:spacing w:val="-3"/>
                <w:sz w:val="20"/>
                <w:szCs w:val="20"/>
              </w:rPr>
              <w:t>c</w:t>
            </w:r>
            <w:r w:rsidR="00EA6A37" w:rsidRPr="00613BA6">
              <w:rPr>
                <w:rFonts w:ascii="Trebuchet MS" w:hAnsi="Trebuchet MS"/>
                <w:color w:val="002060"/>
                <w:sz w:val="20"/>
                <w:szCs w:val="20"/>
              </w:rPr>
              <w:t>az</w:t>
            </w:r>
            <w:r w:rsidR="00EA6A37" w:rsidRPr="00613BA6">
              <w:rPr>
                <w:rFonts w:ascii="Trebuchet MS" w:hAnsi="Trebuchet MS"/>
                <w:color w:val="002060"/>
                <w:spacing w:val="-2"/>
                <w:sz w:val="20"/>
                <w:szCs w:val="20"/>
              </w:rPr>
              <w:t>u</w:t>
            </w:r>
            <w:r w:rsidR="00EA6A37" w:rsidRPr="00613BA6">
              <w:rPr>
                <w:rFonts w:ascii="Trebuchet MS" w:hAnsi="Trebuchet MS"/>
                <w:color w:val="002060"/>
                <w:sz w:val="20"/>
                <w:szCs w:val="20"/>
              </w:rPr>
              <w:t>r</w:t>
            </w:r>
            <w:r w:rsidR="00EA6A37" w:rsidRPr="00613BA6">
              <w:rPr>
                <w:rFonts w:ascii="Trebuchet MS" w:hAnsi="Trebuchet MS"/>
                <w:color w:val="002060"/>
                <w:spacing w:val="-2"/>
                <w:sz w:val="20"/>
                <w:szCs w:val="20"/>
              </w:rPr>
              <w:t>il</w:t>
            </w:r>
            <w:r w:rsidR="00EA6A37" w:rsidRPr="00613BA6">
              <w:rPr>
                <w:rFonts w:ascii="Trebuchet MS" w:hAnsi="Trebuchet MS"/>
                <w:color w:val="002060"/>
                <w:spacing w:val="1"/>
                <w:sz w:val="20"/>
                <w:szCs w:val="20"/>
              </w:rPr>
              <w:t>o</w:t>
            </w:r>
            <w:r w:rsidR="00EA6A37" w:rsidRPr="00613BA6">
              <w:rPr>
                <w:rFonts w:ascii="Trebuchet MS" w:hAnsi="Trebuchet MS"/>
                <w:color w:val="002060"/>
                <w:sz w:val="20"/>
                <w:szCs w:val="20"/>
              </w:rPr>
              <w:t>r</w:t>
            </w:r>
            <w:r w:rsidR="00EA6A37" w:rsidRPr="00613BA6">
              <w:rPr>
                <w:rFonts w:ascii="Trebuchet MS" w:hAnsi="Trebuchet MS"/>
                <w:color w:val="002060"/>
                <w:spacing w:val="-1"/>
                <w:sz w:val="20"/>
                <w:szCs w:val="20"/>
              </w:rPr>
              <w:t xml:space="preserve"> </w:t>
            </w:r>
            <w:r w:rsidR="00EA6A37" w:rsidRPr="00613BA6">
              <w:rPr>
                <w:rFonts w:ascii="Trebuchet MS" w:hAnsi="Trebuchet MS"/>
                <w:color w:val="002060"/>
                <w:spacing w:val="-2"/>
                <w:sz w:val="20"/>
                <w:szCs w:val="20"/>
              </w:rPr>
              <w:t>d</w:t>
            </w:r>
            <w:r w:rsidR="00EA6A37" w:rsidRPr="00613BA6">
              <w:rPr>
                <w:rFonts w:ascii="Trebuchet MS" w:hAnsi="Trebuchet MS"/>
                <w:color w:val="002060"/>
                <w:sz w:val="20"/>
                <w:szCs w:val="20"/>
              </w:rPr>
              <w:t xml:space="preserve">e </w:t>
            </w:r>
            <w:r w:rsidR="00EA6A37" w:rsidRPr="00613BA6">
              <w:rPr>
                <w:rFonts w:ascii="Trebuchet MS" w:hAnsi="Trebuchet MS"/>
                <w:color w:val="002060"/>
                <w:spacing w:val="1"/>
                <w:sz w:val="20"/>
                <w:szCs w:val="20"/>
              </w:rPr>
              <w:t>in</w:t>
            </w:r>
            <w:r w:rsidR="00EA6A37" w:rsidRPr="00613BA6">
              <w:rPr>
                <w:rFonts w:ascii="Trebuchet MS" w:hAnsi="Trebuchet MS"/>
                <w:color w:val="002060"/>
                <w:spacing w:val="-3"/>
                <w:sz w:val="20"/>
                <w:szCs w:val="20"/>
              </w:rPr>
              <w:t>f</w:t>
            </w:r>
            <w:r w:rsidR="00EA6A37" w:rsidRPr="00613BA6">
              <w:rPr>
                <w:rFonts w:ascii="Trebuchet MS" w:hAnsi="Trebuchet MS"/>
                <w:color w:val="002060"/>
                <w:sz w:val="20"/>
                <w:szCs w:val="20"/>
              </w:rPr>
              <w:t>ec</w:t>
            </w:r>
            <w:r w:rsidR="00EA6A37" w:rsidRPr="00613BA6">
              <w:rPr>
                <w:rFonts w:ascii="Trebuchet MS" w:hAnsi="Trebuchet MS"/>
                <w:color w:val="002060"/>
                <w:spacing w:val="-2"/>
                <w:sz w:val="20"/>
                <w:szCs w:val="20"/>
              </w:rPr>
              <w:t>ț</w:t>
            </w:r>
            <w:r w:rsidR="00EA6A37" w:rsidRPr="00613BA6">
              <w:rPr>
                <w:rFonts w:ascii="Trebuchet MS" w:hAnsi="Trebuchet MS"/>
                <w:color w:val="002060"/>
                <w:spacing w:val="1"/>
                <w:sz w:val="20"/>
                <w:szCs w:val="20"/>
              </w:rPr>
              <w:t>i</w:t>
            </w:r>
            <w:r w:rsidR="00EA6A37" w:rsidRPr="00613BA6">
              <w:rPr>
                <w:rFonts w:ascii="Trebuchet MS" w:hAnsi="Trebuchet MS"/>
                <w:color w:val="002060"/>
                <w:spacing w:val="-3"/>
                <w:sz w:val="20"/>
                <w:szCs w:val="20"/>
              </w:rPr>
              <w:t xml:space="preserve">e HVC și HVB (teste </w:t>
            </w:r>
            <w:r w:rsidR="00EA6A37" w:rsidRPr="00613BA6">
              <w:rPr>
                <w:rFonts w:ascii="Trebuchet MS" w:hAnsi="Trebuchet MS"/>
                <w:color w:val="002060"/>
                <w:sz w:val="20"/>
                <w:szCs w:val="20"/>
              </w:rPr>
              <w:t xml:space="preserve">Anticorpi Anti HCV și Ag </w:t>
            </w:r>
            <w:proofErr w:type="spellStart"/>
            <w:r w:rsidR="00EA6A37" w:rsidRPr="00613BA6">
              <w:rPr>
                <w:rFonts w:ascii="Trebuchet MS" w:hAnsi="Trebuchet MS"/>
                <w:color w:val="002060"/>
                <w:sz w:val="20"/>
                <w:szCs w:val="20"/>
              </w:rPr>
              <w:t>HBs</w:t>
            </w:r>
            <w:proofErr w:type="spellEnd"/>
            <w:r w:rsidR="00EA6A37" w:rsidRPr="00613BA6">
              <w:rPr>
                <w:rFonts w:ascii="Trebuchet MS" w:hAnsi="Trebuchet MS"/>
                <w:color w:val="002060"/>
                <w:sz w:val="20"/>
                <w:szCs w:val="20"/>
              </w:rPr>
              <w:t>)</w:t>
            </w:r>
            <w:r w:rsidR="00625A08" w:rsidRPr="00613BA6">
              <w:rPr>
                <w:rFonts w:ascii="Trebuchet MS" w:hAnsi="Trebuchet MS"/>
                <w:color w:val="002060"/>
                <w:sz w:val="20"/>
                <w:szCs w:val="20"/>
              </w:rPr>
              <w:t xml:space="preserve"> </w:t>
            </w:r>
            <w:r w:rsidR="00EA6A37" w:rsidRPr="00613BA6">
              <w:rPr>
                <w:rFonts w:ascii="Trebuchet MS" w:hAnsi="Trebuchet MS"/>
                <w:color w:val="002060"/>
                <w:sz w:val="20"/>
                <w:szCs w:val="20"/>
              </w:rPr>
              <w:t xml:space="preserve">(acțiunile aferente </w:t>
            </w:r>
            <w:proofErr w:type="spellStart"/>
            <w:r w:rsidR="00EA6A37" w:rsidRPr="00613BA6">
              <w:rPr>
                <w:rFonts w:ascii="Trebuchet MS" w:hAnsi="Trebuchet MS"/>
                <w:color w:val="002060"/>
                <w:sz w:val="20"/>
                <w:szCs w:val="20"/>
              </w:rPr>
              <w:t>subactivităţii</w:t>
            </w:r>
            <w:proofErr w:type="spellEnd"/>
            <w:r w:rsidR="00EA6A37" w:rsidRPr="00613BA6">
              <w:rPr>
                <w:rFonts w:ascii="Trebuchet MS" w:hAnsi="Trebuchet MS"/>
                <w:color w:val="002060"/>
                <w:sz w:val="20"/>
                <w:szCs w:val="20"/>
              </w:rPr>
              <w:t xml:space="preserve"> 1.3) </w:t>
            </w:r>
            <w:r w:rsidR="00960227" w:rsidRPr="00613BA6">
              <w:rPr>
                <w:rFonts w:ascii="Trebuchet MS" w:hAnsi="Trebuchet MS"/>
                <w:color w:val="002060"/>
                <w:sz w:val="20"/>
                <w:szCs w:val="20"/>
              </w:rPr>
              <w:t xml:space="preserve">și care la data </w:t>
            </w:r>
            <w:r w:rsidR="00F70B1C" w:rsidRPr="00613BA6">
              <w:rPr>
                <w:rFonts w:ascii="Trebuchet MS" w:hAnsi="Trebuchet MS"/>
                <w:color w:val="002060"/>
                <w:sz w:val="20"/>
                <w:szCs w:val="20"/>
              </w:rPr>
              <w:t>intrării</w:t>
            </w:r>
            <w:r w:rsidR="00960227" w:rsidRPr="00613BA6">
              <w:rPr>
                <w:rFonts w:ascii="Trebuchet MS" w:hAnsi="Trebuchet MS"/>
                <w:color w:val="002060"/>
                <w:sz w:val="20"/>
                <w:szCs w:val="20"/>
              </w:rPr>
              <w:t xml:space="preserve"> în operațiunea FSE </w:t>
            </w:r>
            <w:r w:rsidR="00625A08" w:rsidRPr="00613BA6">
              <w:rPr>
                <w:rFonts w:ascii="Trebuchet MS" w:hAnsi="Trebuchet MS"/>
                <w:color w:val="002060"/>
                <w:sz w:val="20"/>
                <w:szCs w:val="20"/>
              </w:rPr>
              <w:t>îndeplineau una din condițiile:</w:t>
            </w:r>
          </w:p>
          <w:p w:rsidR="00797D43" w:rsidRPr="00613BA6" w:rsidRDefault="00A245E6" w:rsidP="00470EB1">
            <w:pPr>
              <w:numPr>
                <w:ilvl w:val="0"/>
                <w:numId w:val="5"/>
              </w:numPr>
              <w:spacing w:before="120" w:after="120"/>
              <w:jc w:val="both"/>
              <w:rPr>
                <w:rFonts w:ascii="Trebuchet MS" w:hAnsi="Trebuchet MS"/>
                <w:iCs/>
                <w:color w:val="002060"/>
                <w:sz w:val="20"/>
                <w:szCs w:val="20"/>
              </w:rPr>
            </w:pPr>
            <w:r w:rsidRPr="00613BA6">
              <w:rPr>
                <w:rFonts w:ascii="Trebuchet MS" w:hAnsi="Trebuchet MS"/>
                <w:iCs/>
                <w:color w:val="002060"/>
                <w:sz w:val="20"/>
                <w:szCs w:val="20"/>
              </w:rPr>
              <w:t>aveau</w:t>
            </w:r>
            <w:r w:rsidR="00797D43" w:rsidRPr="00613BA6">
              <w:rPr>
                <w:rFonts w:ascii="Trebuchet MS" w:hAnsi="Trebuchet MS"/>
                <w:iCs/>
                <w:color w:val="002060"/>
                <w:sz w:val="20"/>
                <w:szCs w:val="20"/>
              </w:rPr>
              <w:t xml:space="preserve"> vârsta peste 40 ani;</w:t>
            </w:r>
          </w:p>
          <w:p w:rsidR="00797D43" w:rsidRPr="00613BA6" w:rsidRDefault="00A245E6" w:rsidP="00470EB1">
            <w:pPr>
              <w:numPr>
                <w:ilvl w:val="0"/>
                <w:numId w:val="5"/>
              </w:numPr>
              <w:spacing w:before="120" w:after="120"/>
              <w:jc w:val="both"/>
              <w:rPr>
                <w:rFonts w:ascii="Trebuchet MS" w:hAnsi="Trebuchet MS"/>
                <w:iCs/>
                <w:color w:val="002060"/>
                <w:sz w:val="20"/>
                <w:szCs w:val="20"/>
              </w:rPr>
            </w:pPr>
            <w:r w:rsidRPr="00613BA6">
              <w:rPr>
                <w:rFonts w:ascii="Trebuchet MS" w:hAnsi="Trebuchet MS"/>
                <w:iCs/>
                <w:color w:val="002060"/>
                <w:sz w:val="20"/>
                <w:szCs w:val="20"/>
              </w:rPr>
              <w:t>aveau</w:t>
            </w:r>
            <w:r w:rsidR="00797D43" w:rsidRPr="00613BA6">
              <w:rPr>
                <w:rFonts w:ascii="Trebuchet MS" w:hAnsi="Trebuchet MS"/>
                <w:iCs/>
                <w:color w:val="002060"/>
                <w:sz w:val="20"/>
                <w:szCs w:val="20"/>
              </w:rPr>
              <w:t xml:space="preserve"> domiciliul într-una din regiunile vizate de proiect, respectiv:</w:t>
            </w:r>
            <w:r w:rsidR="00797D43" w:rsidRPr="00613BA6">
              <w:rPr>
                <w:rFonts w:ascii="Trebuchet MS" w:hAnsi="Trebuchet MS"/>
                <w:i/>
                <w:iCs/>
                <w:color w:val="002060"/>
                <w:sz w:val="20"/>
                <w:szCs w:val="20"/>
              </w:rPr>
              <w:t xml:space="preserve"> </w:t>
            </w:r>
            <w:r w:rsidR="00EA6A37" w:rsidRPr="00613BA6">
              <w:rPr>
                <w:rFonts w:ascii="Trebuchet MS" w:hAnsi="Trebuchet MS"/>
                <w:i/>
                <w:iCs/>
                <w:color w:val="002060"/>
                <w:sz w:val="20"/>
                <w:szCs w:val="20"/>
              </w:rPr>
              <w:t xml:space="preserve">pentru proiectul 1: </w:t>
            </w:r>
            <w:r w:rsidR="00797D43" w:rsidRPr="00613BA6">
              <w:rPr>
                <w:rFonts w:ascii="Trebuchet MS" w:hAnsi="Trebuchet MS"/>
                <w:i/>
                <w:iCs/>
                <w:color w:val="002060"/>
                <w:sz w:val="20"/>
                <w:szCs w:val="20"/>
              </w:rPr>
              <w:t xml:space="preserve">Sud-Vest Oltenia </w:t>
            </w:r>
            <w:r w:rsidR="00EA6A37" w:rsidRPr="00613BA6">
              <w:rPr>
                <w:rFonts w:ascii="Trebuchet MS" w:hAnsi="Trebuchet MS"/>
                <w:i/>
                <w:iCs/>
                <w:color w:val="002060"/>
                <w:sz w:val="20"/>
                <w:szCs w:val="20"/>
              </w:rPr>
              <w:t>sau</w:t>
            </w:r>
            <w:r w:rsidR="00797D43" w:rsidRPr="00613BA6">
              <w:rPr>
                <w:rFonts w:ascii="Trebuchet MS" w:hAnsi="Trebuchet MS"/>
                <w:i/>
                <w:iCs/>
                <w:color w:val="002060"/>
                <w:sz w:val="20"/>
                <w:szCs w:val="20"/>
              </w:rPr>
              <w:t xml:space="preserve"> Sud Muntenia, </w:t>
            </w:r>
            <w:r w:rsidR="00797D43" w:rsidRPr="00613BA6">
              <w:rPr>
                <w:rFonts w:ascii="Trebuchet MS" w:hAnsi="Trebuchet MS"/>
                <w:iCs/>
                <w:color w:val="002060"/>
                <w:sz w:val="20"/>
                <w:szCs w:val="20"/>
              </w:rPr>
              <w:t>respectiv</w:t>
            </w:r>
            <w:r w:rsidR="00EA6A37" w:rsidRPr="00613BA6">
              <w:rPr>
                <w:rFonts w:ascii="Trebuchet MS" w:hAnsi="Trebuchet MS"/>
                <w:iCs/>
                <w:color w:val="002060"/>
                <w:sz w:val="20"/>
                <w:szCs w:val="20"/>
              </w:rPr>
              <w:t xml:space="preserve"> pentru proiectul 2:</w:t>
            </w:r>
            <w:r w:rsidR="00797D43" w:rsidRPr="00613BA6">
              <w:rPr>
                <w:rFonts w:ascii="Trebuchet MS" w:hAnsi="Trebuchet MS"/>
                <w:i/>
                <w:iCs/>
                <w:color w:val="002060"/>
                <w:sz w:val="20"/>
                <w:szCs w:val="20"/>
              </w:rPr>
              <w:t xml:space="preserve"> Sud-Est </w:t>
            </w:r>
            <w:r w:rsidR="00EA6A37" w:rsidRPr="00613BA6">
              <w:rPr>
                <w:rFonts w:ascii="Trebuchet MS" w:hAnsi="Trebuchet MS"/>
                <w:i/>
                <w:iCs/>
                <w:color w:val="002060"/>
                <w:sz w:val="20"/>
                <w:szCs w:val="20"/>
              </w:rPr>
              <w:t>sau</w:t>
            </w:r>
            <w:r w:rsidR="00797D43" w:rsidRPr="00613BA6">
              <w:rPr>
                <w:rFonts w:ascii="Trebuchet MS" w:hAnsi="Trebuchet MS"/>
                <w:i/>
                <w:iCs/>
                <w:color w:val="002060"/>
                <w:sz w:val="20"/>
                <w:szCs w:val="20"/>
              </w:rPr>
              <w:t xml:space="preserve"> Nord Est</w:t>
            </w:r>
            <w:r w:rsidR="005163C1" w:rsidRPr="00613BA6">
              <w:rPr>
                <w:rFonts w:ascii="Trebuchet MS" w:hAnsi="Trebuchet MS"/>
                <w:iCs/>
                <w:color w:val="002060"/>
                <w:sz w:val="20"/>
                <w:szCs w:val="20"/>
              </w:rPr>
              <w:t>;</w:t>
            </w:r>
          </w:p>
          <w:p w:rsidR="00797D43" w:rsidRPr="00613BA6" w:rsidRDefault="00797D43" w:rsidP="00A245E6">
            <w:pPr>
              <w:spacing w:before="120" w:after="120"/>
              <w:jc w:val="both"/>
              <w:rPr>
                <w:rFonts w:ascii="Trebuchet MS" w:hAnsi="Trebuchet MS"/>
                <w:iCs/>
                <w:color w:val="C00000"/>
                <w:sz w:val="20"/>
                <w:szCs w:val="20"/>
              </w:rPr>
            </w:pPr>
            <w:r w:rsidRPr="00613BA6">
              <w:rPr>
                <w:rFonts w:ascii="Trebuchet MS" w:hAnsi="Trebuchet MS"/>
                <w:b/>
                <w:iCs/>
                <w:color w:val="C00000"/>
                <w:sz w:val="20"/>
                <w:szCs w:val="20"/>
              </w:rPr>
              <w:t>Excepție:</w:t>
            </w:r>
          </w:p>
          <w:p w:rsidR="00797D43" w:rsidRPr="00613BA6" w:rsidRDefault="00797D43" w:rsidP="00470EB1">
            <w:pPr>
              <w:pStyle w:val="ListParagraph"/>
              <w:numPr>
                <w:ilvl w:val="0"/>
                <w:numId w:val="6"/>
              </w:numPr>
              <w:spacing w:before="120" w:after="120"/>
              <w:jc w:val="both"/>
              <w:rPr>
                <w:rFonts w:ascii="Trebuchet MS" w:hAnsi="Trebuchet MS"/>
                <w:iCs/>
                <w:color w:val="002060"/>
                <w:sz w:val="20"/>
                <w:szCs w:val="20"/>
              </w:rPr>
            </w:pPr>
            <w:r w:rsidRPr="00613BA6">
              <w:rPr>
                <w:rFonts w:ascii="Trebuchet MS" w:hAnsi="Trebuchet MS"/>
                <w:iCs/>
                <w:color w:val="002060"/>
                <w:sz w:val="20"/>
                <w:szCs w:val="20"/>
              </w:rPr>
              <w:t>Persoanele care nu au acte de identitate, dar locuiesc în acest teritoriu vor reprezenta grup țintă eligibil dacă se constată că locuiesc în regiunile de dezvoltare menționate în baza unei declarații pe propria răspundere;</w:t>
            </w:r>
          </w:p>
          <w:p w:rsidR="00797D43" w:rsidRPr="00613BA6" w:rsidRDefault="00A245E6" w:rsidP="00470EB1">
            <w:pPr>
              <w:numPr>
                <w:ilvl w:val="0"/>
                <w:numId w:val="5"/>
              </w:numPr>
              <w:spacing w:before="120" w:after="120"/>
              <w:jc w:val="both"/>
              <w:rPr>
                <w:rFonts w:ascii="Trebuchet MS" w:hAnsi="Trebuchet MS"/>
                <w:iCs/>
                <w:color w:val="002060"/>
                <w:sz w:val="20"/>
                <w:szCs w:val="20"/>
              </w:rPr>
            </w:pPr>
            <w:r w:rsidRPr="00613BA6">
              <w:rPr>
                <w:rFonts w:ascii="Trebuchet MS" w:hAnsi="Trebuchet MS"/>
                <w:iCs/>
                <w:color w:val="002060"/>
                <w:sz w:val="20"/>
                <w:szCs w:val="20"/>
              </w:rPr>
              <w:t>Nu făceau</w:t>
            </w:r>
            <w:r w:rsidR="00797D43" w:rsidRPr="00613BA6">
              <w:rPr>
                <w:rFonts w:ascii="Trebuchet MS" w:hAnsi="Trebuchet MS"/>
                <w:iCs/>
                <w:color w:val="002060"/>
                <w:sz w:val="20"/>
                <w:szCs w:val="20"/>
              </w:rPr>
              <w:t xml:space="preserve"> fac parte din categoria persoane gravide şi/ sau persoane lipsite de libertate.</w:t>
            </w:r>
          </w:p>
          <w:p w:rsidR="00750FF2" w:rsidRPr="00613BA6" w:rsidRDefault="00750FF2" w:rsidP="00C47D1C">
            <w:pPr>
              <w:spacing w:before="120" w:after="120"/>
              <w:jc w:val="both"/>
              <w:rPr>
                <w:rFonts w:ascii="Trebuchet MS" w:hAnsi="Trebuchet MS"/>
                <w:color w:val="C00000"/>
                <w:sz w:val="20"/>
                <w:szCs w:val="20"/>
              </w:rPr>
            </w:pPr>
          </w:p>
          <w:p w:rsidR="00AB5533" w:rsidRPr="00613BA6" w:rsidRDefault="00AB5533" w:rsidP="00AB5533">
            <w:pPr>
              <w:spacing w:before="120" w:after="120"/>
              <w:jc w:val="both"/>
              <w:rPr>
                <w:rFonts w:ascii="Trebuchet MS" w:hAnsi="Trebuchet MS"/>
                <w:b/>
                <w:color w:val="C00000"/>
                <w:sz w:val="20"/>
                <w:szCs w:val="20"/>
              </w:rPr>
            </w:pPr>
            <w:r w:rsidRPr="00613BA6">
              <w:rPr>
                <w:rFonts w:ascii="Trebuchet MS" w:hAnsi="Trebuchet MS"/>
                <w:b/>
                <w:color w:val="C00000"/>
                <w:sz w:val="20"/>
                <w:szCs w:val="20"/>
              </w:rPr>
              <w:t>EXPLICAŢIILE TERMENILOR:</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sărace </w:t>
            </w:r>
          </w:p>
          <w:p w:rsidR="00EA6A37" w:rsidRPr="00613BA6" w:rsidRDefault="00EA6A37" w:rsidP="00EA6A37">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angajați, mai ales </w:t>
            </w:r>
            <w:proofErr w:type="spellStart"/>
            <w:r w:rsidRPr="00613BA6">
              <w:rPr>
                <w:rFonts w:ascii="Trebuchet MS" w:eastAsia="Calibri" w:hAnsi="Trebuchet MS" w:cs="Times New Roman"/>
                <w:color w:val="002060"/>
                <w:sz w:val="20"/>
                <w:szCs w:val="20"/>
              </w:rPr>
              <w:t>necalificaţi</w:t>
            </w:r>
            <w:proofErr w:type="spellEnd"/>
            <w:r w:rsidRPr="00613BA6">
              <w:rPr>
                <w:rFonts w:ascii="Trebuchet MS" w:eastAsia="Calibri" w:hAnsi="Trebuchet MS" w:cs="Times New Roman"/>
                <w:color w:val="002060"/>
                <w:sz w:val="20"/>
                <w:szCs w:val="20"/>
              </w:rPr>
              <w:t xml:space="preserve"> (la intrarea în intervenție media venitului pe cap de familie mai mică decât salariul minim pe economie)</w:t>
            </w:r>
          </w:p>
          <w:p w:rsidR="00EA6A37" w:rsidRPr="00613BA6" w:rsidRDefault="00EA6A37" w:rsidP="00EA6A37">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șomeri (înregistrați în evidențele Serviciului Public de Ocupare)</w:t>
            </w:r>
          </w:p>
          <w:p w:rsidR="00EA6A37" w:rsidRPr="00613BA6" w:rsidRDefault="00EA6A37" w:rsidP="00EA6A37">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inactivi - nu au un loc de muncă și nu sunt înregistrați în evidențele Serviciului Public de Ocupare</w:t>
            </w:r>
          </w:p>
          <w:p w:rsidR="00EA6A37" w:rsidRPr="00613BA6" w:rsidRDefault="00EA6A37" w:rsidP="00EA6A37">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neasigurați</w:t>
            </w:r>
          </w:p>
          <w:p w:rsidR="00EA6A37" w:rsidRPr="00613BA6" w:rsidRDefault="00EA6A37" w:rsidP="00EA6A37">
            <w:pPr>
              <w:widowControl w:val="0"/>
              <w:numPr>
                <w:ilvl w:val="1"/>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beneficiare ale venitului minim garantat (VMG), ASF (alocației de susținere a familiei)</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care lucrează pe cont propriu în agricultură</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din mediul rural</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din sau care au fost anterior în centre de plasament </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care au părăsit sistemul de protecție a copilului</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lastRenderedPageBreak/>
              <w:t xml:space="preserve">Persoane fără adăpost </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de etnie romă </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cu dizabilități, inclusiv persoane invalide și cu  nevoi complexe</w:t>
            </w:r>
          </w:p>
          <w:p w:rsidR="00EA6A37" w:rsidRPr="00613BA6" w:rsidRDefault="00EA6A37" w:rsidP="00EA6A37">
            <w:pPr>
              <w:numPr>
                <w:ilvl w:val="0"/>
                <w:numId w:val="4"/>
              </w:numPr>
              <w:autoSpaceDE w:val="0"/>
              <w:autoSpaceDN w:val="0"/>
              <w:adjustRightInd w:val="0"/>
              <w:spacing w:after="40" w:line="181" w:lineRule="atLeast"/>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care au copii cu dizabilități</w:t>
            </w:r>
          </w:p>
          <w:p w:rsidR="00EA6A37" w:rsidRPr="00613BA6" w:rsidRDefault="00EA6A37" w:rsidP="00EA6A37">
            <w:pPr>
              <w:numPr>
                <w:ilvl w:val="0"/>
                <w:numId w:val="4"/>
              </w:numPr>
              <w:autoSpaceDE w:val="0"/>
              <w:autoSpaceDN w:val="0"/>
              <w:adjustRightInd w:val="0"/>
              <w:spacing w:after="40" w:line="181" w:lineRule="atLeast"/>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din familii monoparentale</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care suferă de dependență de alcool, droguri și alte substanțe toxice</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Persoane victime ale violenței domestice</w:t>
            </w:r>
          </w:p>
          <w:p w:rsidR="00EA6A37" w:rsidRPr="00613BA6" w:rsidRDefault="00EA6A37" w:rsidP="00EA6A37">
            <w:pPr>
              <w:widowControl w:val="0"/>
              <w:numPr>
                <w:ilvl w:val="0"/>
                <w:numId w:val="4"/>
              </w:numPr>
              <w:autoSpaceDE w:val="0"/>
              <w:autoSpaceDN w:val="0"/>
              <w:adjustRightInd w:val="0"/>
              <w:spacing w:before="60" w:after="60" w:line="276" w:lineRule="auto"/>
              <w:ind w:right="95"/>
              <w:contextualSpacing/>
              <w:jc w:val="both"/>
              <w:rPr>
                <w:rFonts w:ascii="Trebuchet MS" w:eastAsia="Calibri" w:hAnsi="Trebuchet MS" w:cs="Times New Roman"/>
                <w:color w:val="002060"/>
                <w:sz w:val="20"/>
                <w:szCs w:val="20"/>
              </w:rPr>
            </w:pPr>
            <w:r w:rsidRPr="00613BA6">
              <w:rPr>
                <w:rFonts w:ascii="Trebuchet MS" w:eastAsia="Calibri" w:hAnsi="Trebuchet MS" w:cs="Times New Roman"/>
                <w:color w:val="002060"/>
                <w:sz w:val="20"/>
                <w:szCs w:val="20"/>
              </w:rPr>
              <w:t xml:space="preserve">Persoane victime ale traficului de ființe umane </w:t>
            </w:r>
          </w:p>
          <w:p w:rsidR="00EA6A37" w:rsidRPr="00613BA6" w:rsidRDefault="00EA6A37" w:rsidP="00EA6A37">
            <w:pPr>
              <w:spacing w:before="120" w:after="120"/>
              <w:jc w:val="both"/>
              <w:rPr>
                <w:rFonts w:ascii="Trebuchet MS" w:hAnsi="Trebuchet MS"/>
                <w:color w:val="002060"/>
                <w:sz w:val="20"/>
                <w:szCs w:val="20"/>
              </w:rPr>
            </w:pPr>
            <w:r w:rsidRPr="00613BA6">
              <w:rPr>
                <w:rFonts w:ascii="Trebuchet MS" w:eastAsia="Calibri" w:hAnsi="Trebuchet MS"/>
                <w:b/>
                <w:iCs/>
                <w:color w:val="C00000"/>
                <w:sz w:val="20"/>
                <w:szCs w:val="20"/>
              </w:rPr>
              <w:t xml:space="preserve">Atenție! </w:t>
            </w:r>
            <w:r w:rsidRPr="00613BA6">
              <w:rPr>
                <w:rFonts w:ascii="Trebuchet MS" w:hAnsi="Trebuchet MS"/>
                <w:color w:val="002060"/>
                <w:sz w:val="20"/>
                <w:szCs w:val="20"/>
              </w:rPr>
              <w:t xml:space="preserve">Beneficiarul are obligația de a justifica încadrarea persoanelor în grupul țintă la intrarea în intervenție </w:t>
            </w:r>
            <w:r w:rsidRPr="00613BA6">
              <w:rPr>
                <w:rFonts w:ascii="Trebuchet MS" w:hAnsi="Trebuchet MS"/>
                <w:i/>
                <w:color w:val="002060"/>
                <w:sz w:val="20"/>
                <w:szCs w:val="20"/>
              </w:rPr>
              <w:t>(eligibilitate grup țintă/ cheltuieli).</w:t>
            </w:r>
          </w:p>
          <w:p w:rsidR="00A245E6" w:rsidRPr="00613BA6" w:rsidRDefault="00A245E6" w:rsidP="00625A08">
            <w:pPr>
              <w:spacing w:before="120" w:after="120"/>
              <w:jc w:val="both"/>
              <w:rPr>
                <w:rFonts w:ascii="Trebuchet MS" w:eastAsia="Calibri" w:hAnsi="Trebuchet MS" w:cs="Times New Roman"/>
                <w:b/>
                <w:iCs/>
                <w:color w:val="002060"/>
                <w:sz w:val="20"/>
                <w:szCs w:val="20"/>
              </w:rPr>
            </w:pPr>
          </w:p>
          <w:p w:rsidR="00613BA6" w:rsidRPr="00613BA6" w:rsidRDefault="00613BA6" w:rsidP="00613BA6">
            <w:pPr>
              <w:spacing w:before="120" w:after="120"/>
              <w:jc w:val="both"/>
              <w:rPr>
                <w:rFonts w:ascii="Trebuchet MS" w:hAnsi="Trebuchet MS"/>
                <w:color w:val="002060"/>
                <w:sz w:val="20"/>
                <w:szCs w:val="20"/>
              </w:rPr>
            </w:pPr>
            <w:r w:rsidRPr="00613BA6">
              <w:rPr>
                <w:rFonts w:ascii="Trebuchet MS" w:hAnsi="Trebuchet MS"/>
                <w:i/>
                <w:color w:val="002060"/>
                <w:sz w:val="20"/>
                <w:szCs w:val="20"/>
                <w:lang w:eastAsia="ar-SA"/>
              </w:rPr>
              <w:t xml:space="preserve">Servicii </w:t>
            </w:r>
            <w:r w:rsidRPr="00613BA6">
              <w:rPr>
                <w:rFonts w:ascii="Trebuchet MS" w:hAnsi="Trebuchet MS" w:cs="Calibri"/>
                <w:i/>
                <w:color w:val="002060"/>
                <w:sz w:val="20"/>
                <w:szCs w:val="20"/>
              </w:rPr>
              <w:t>de sănătate orientate către prevenire, depistare precoce (screening), diagnostic și direcționare către tratament al pacienților cu boli hepatice cronice secundare infecțiilor virale cu virusuri hepatitice B/ D și C</w:t>
            </w:r>
            <w:r w:rsidRPr="00613BA6">
              <w:rPr>
                <w:rFonts w:ascii="Trebuchet MS" w:eastAsia="Calibri" w:hAnsi="Trebuchet MS" w:cs="Times New Roman"/>
                <w:i/>
                <w:color w:val="002060"/>
                <w:sz w:val="20"/>
                <w:szCs w:val="20"/>
              </w:rPr>
              <w:t xml:space="preserve">” </w:t>
            </w:r>
            <w:r w:rsidRPr="00613BA6">
              <w:rPr>
                <w:rFonts w:ascii="Trebuchet MS" w:eastAsia="Calibri" w:hAnsi="Trebuchet MS" w:cs="Times New Roman"/>
                <w:color w:val="002060"/>
                <w:sz w:val="20"/>
                <w:szCs w:val="20"/>
              </w:rPr>
              <w:t xml:space="preserve">– </w:t>
            </w:r>
            <w:r w:rsidR="005456D1" w:rsidRPr="005456D1">
              <w:rPr>
                <w:rFonts w:ascii="Trebuchet MS" w:eastAsia="Calibri" w:hAnsi="Trebuchet MS" w:cs="Times New Roman"/>
                <w:color w:val="002060"/>
                <w:sz w:val="20"/>
                <w:szCs w:val="20"/>
              </w:rPr>
              <w:t xml:space="preserve">în accepțiunea prezentului ghid sunt </w:t>
            </w:r>
            <w:r w:rsidR="005456D1" w:rsidRPr="005456D1">
              <w:rPr>
                <w:rFonts w:ascii="Trebuchet MS" w:hAnsi="Trebuchet MS"/>
                <w:color w:val="002060"/>
                <w:sz w:val="20"/>
                <w:szCs w:val="20"/>
              </w:rPr>
              <w:t xml:space="preserve">incluse minim serviciile de la punctul A </w:t>
            </w:r>
            <w:r w:rsidR="005456D1">
              <w:rPr>
                <w:rFonts w:ascii="Trebuchet MS" w:hAnsi="Trebuchet MS"/>
                <w:color w:val="002060"/>
                <w:sz w:val="20"/>
                <w:szCs w:val="20"/>
              </w:rPr>
              <w:t xml:space="preserve">şi, </w:t>
            </w:r>
            <w:r w:rsidR="005456D1" w:rsidRPr="005456D1">
              <w:rPr>
                <w:rFonts w:ascii="Trebuchet MS" w:hAnsi="Trebuchet MS"/>
                <w:color w:val="002060"/>
                <w:sz w:val="20"/>
                <w:szCs w:val="20"/>
              </w:rPr>
              <w:t xml:space="preserve">funcție de rezultate </w:t>
            </w:r>
            <w:r w:rsidR="005456D1">
              <w:rPr>
                <w:rFonts w:ascii="Trebuchet MS" w:hAnsi="Trebuchet MS"/>
                <w:color w:val="002060"/>
                <w:sz w:val="20"/>
                <w:szCs w:val="20"/>
              </w:rPr>
              <w:t xml:space="preserve">obținute, se va adăuga </w:t>
            </w:r>
            <w:r w:rsidR="005456D1" w:rsidRPr="005456D1">
              <w:rPr>
                <w:rFonts w:ascii="Trebuchet MS" w:hAnsi="Trebuchet MS"/>
                <w:color w:val="002060"/>
                <w:sz w:val="20"/>
                <w:szCs w:val="20"/>
              </w:rPr>
              <w:t xml:space="preserve">cel puțin unul </w:t>
            </w:r>
            <w:r w:rsidR="005456D1">
              <w:rPr>
                <w:rFonts w:ascii="Trebuchet MS" w:hAnsi="Trebuchet MS"/>
                <w:color w:val="002060"/>
                <w:sz w:val="20"/>
                <w:szCs w:val="20"/>
              </w:rPr>
              <w:t xml:space="preserve">dintre </w:t>
            </w:r>
            <w:r w:rsidR="005456D1" w:rsidRPr="005456D1">
              <w:rPr>
                <w:rFonts w:ascii="Trebuchet MS" w:hAnsi="Trebuchet MS"/>
                <w:color w:val="002060"/>
                <w:sz w:val="20"/>
                <w:szCs w:val="20"/>
              </w:rPr>
              <w:t>servicii medicale</w:t>
            </w:r>
            <w:r w:rsidR="005456D1">
              <w:rPr>
                <w:rFonts w:ascii="Trebuchet MS" w:hAnsi="Trebuchet MS"/>
                <w:color w:val="002060"/>
                <w:sz w:val="20"/>
                <w:szCs w:val="20"/>
              </w:rPr>
              <w:t xml:space="preserve"> prezentate la punctele </w:t>
            </w:r>
            <w:r w:rsidR="005456D1" w:rsidRPr="005456D1">
              <w:rPr>
                <w:rFonts w:ascii="Trebuchet MS" w:hAnsi="Trebuchet MS"/>
                <w:color w:val="002060"/>
                <w:sz w:val="20"/>
                <w:szCs w:val="20"/>
              </w:rPr>
              <w:t>B, C, D, E:</w:t>
            </w:r>
          </w:p>
          <w:p w:rsidR="00613BA6" w:rsidRPr="00613BA6" w:rsidRDefault="00613BA6" w:rsidP="00F36622">
            <w:pPr>
              <w:pStyle w:val="ListParagraph"/>
              <w:widowControl w:val="0"/>
              <w:numPr>
                <w:ilvl w:val="0"/>
                <w:numId w:val="4"/>
              </w:numPr>
              <w:autoSpaceDE w:val="0"/>
              <w:autoSpaceDN w:val="0"/>
              <w:adjustRightInd w:val="0"/>
              <w:spacing w:before="60" w:after="60" w:line="276" w:lineRule="auto"/>
              <w:ind w:right="95"/>
              <w:jc w:val="both"/>
              <w:rPr>
                <w:rFonts w:ascii="Trebuchet MS" w:hAnsi="Trebuchet MS" w:cs="Calibri"/>
                <w:bCs/>
                <w:color w:val="002060"/>
                <w:sz w:val="20"/>
                <w:szCs w:val="20"/>
              </w:rPr>
            </w:pPr>
            <w:r w:rsidRPr="00613BA6">
              <w:rPr>
                <w:rFonts w:ascii="Trebuchet MS" w:hAnsi="Trebuchet MS"/>
                <w:color w:val="002060"/>
                <w:spacing w:val="1"/>
                <w:sz w:val="20"/>
                <w:szCs w:val="20"/>
              </w:rPr>
              <w:t>A. consultul medicului de familie</w:t>
            </w:r>
            <w:r w:rsidR="00F36622">
              <w:rPr>
                <w:rFonts w:ascii="Trebuchet MS" w:hAnsi="Trebuchet MS"/>
                <w:color w:val="002060"/>
                <w:spacing w:val="1"/>
                <w:sz w:val="20"/>
                <w:szCs w:val="20"/>
              </w:rPr>
              <w:t xml:space="preserve"> </w:t>
            </w:r>
            <w:r w:rsidR="00F36622" w:rsidRPr="00F36622">
              <w:rPr>
                <w:rFonts w:ascii="Trebuchet MS" w:hAnsi="Trebuchet MS"/>
                <w:color w:val="002060"/>
                <w:spacing w:val="1"/>
                <w:sz w:val="20"/>
                <w:szCs w:val="20"/>
              </w:rPr>
              <w:t>sau consultul inițial în caravană</w:t>
            </w:r>
            <w:r w:rsidRPr="00613BA6">
              <w:rPr>
                <w:rFonts w:ascii="Trebuchet MS" w:hAnsi="Trebuchet MS"/>
                <w:color w:val="002060"/>
                <w:spacing w:val="1"/>
                <w:sz w:val="20"/>
                <w:szCs w:val="20"/>
              </w:rPr>
              <w:t xml:space="preserve"> şi t</w:t>
            </w:r>
            <w:r w:rsidRPr="00613BA6">
              <w:rPr>
                <w:rFonts w:ascii="Trebuchet MS" w:hAnsi="Trebuchet MS"/>
                <w:color w:val="002060"/>
                <w:sz w:val="20"/>
                <w:szCs w:val="20"/>
              </w:rPr>
              <w:t>estarea pe</w:t>
            </w:r>
            <w:r w:rsidRPr="00613BA6">
              <w:rPr>
                <w:rFonts w:ascii="Trebuchet MS" w:hAnsi="Trebuchet MS"/>
                <w:color w:val="002060"/>
                <w:spacing w:val="-2"/>
                <w:sz w:val="20"/>
                <w:szCs w:val="20"/>
              </w:rPr>
              <w:t>n</w:t>
            </w:r>
            <w:r w:rsidRPr="00613BA6">
              <w:rPr>
                <w:rFonts w:ascii="Trebuchet MS" w:hAnsi="Trebuchet MS"/>
                <w:color w:val="002060"/>
                <w:spacing w:val="1"/>
                <w:sz w:val="20"/>
                <w:szCs w:val="20"/>
              </w:rPr>
              <w:t>t</w:t>
            </w:r>
            <w:r w:rsidRPr="00613BA6">
              <w:rPr>
                <w:rFonts w:ascii="Trebuchet MS" w:hAnsi="Trebuchet MS"/>
                <w:color w:val="002060"/>
                <w:sz w:val="20"/>
                <w:szCs w:val="20"/>
              </w:rPr>
              <w:t>ru</w:t>
            </w:r>
            <w:r w:rsidRPr="00613BA6">
              <w:rPr>
                <w:rFonts w:ascii="Trebuchet MS" w:hAnsi="Trebuchet MS"/>
                <w:color w:val="002060"/>
                <w:spacing w:val="-2"/>
                <w:sz w:val="20"/>
                <w:szCs w:val="20"/>
              </w:rPr>
              <w:t xml:space="preserve"> </w:t>
            </w:r>
            <w:r w:rsidRPr="00613BA6">
              <w:rPr>
                <w:rFonts w:ascii="Trebuchet MS" w:hAnsi="Trebuchet MS"/>
                <w:color w:val="002060"/>
                <w:spacing w:val="1"/>
                <w:sz w:val="20"/>
                <w:szCs w:val="20"/>
              </w:rPr>
              <w:t>d</w:t>
            </w:r>
            <w:r w:rsidRPr="00613BA6">
              <w:rPr>
                <w:rFonts w:ascii="Trebuchet MS" w:hAnsi="Trebuchet MS"/>
                <w:color w:val="002060"/>
                <w:spacing w:val="-3"/>
                <w:sz w:val="20"/>
                <w:szCs w:val="20"/>
              </w:rPr>
              <w:t>e</w:t>
            </w:r>
            <w:r w:rsidRPr="00613BA6">
              <w:rPr>
                <w:rFonts w:ascii="Trebuchet MS" w:hAnsi="Trebuchet MS"/>
                <w:color w:val="002060"/>
                <w:spacing w:val="1"/>
                <w:sz w:val="20"/>
                <w:szCs w:val="20"/>
              </w:rPr>
              <w:t>p</w:t>
            </w:r>
            <w:r w:rsidRPr="00613BA6">
              <w:rPr>
                <w:rFonts w:ascii="Trebuchet MS" w:hAnsi="Trebuchet MS"/>
                <w:color w:val="002060"/>
                <w:spacing w:val="-2"/>
                <w:sz w:val="20"/>
                <w:szCs w:val="20"/>
              </w:rPr>
              <w:t>is</w:t>
            </w:r>
            <w:r w:rsidRPr="00613BA6">
              <w:rPr>
                <w:rFonts w:ascii="Trebuchet MS" w:hAnsi="Trebuchet MS"/>
                <w:color w:val="002060"/>
                <w:spacing w:val="1"/>
                <w:sz w:val="20"/>
                <w:szCs w:val="20"/>
              </w:rPr>
              <w:t>t</w:t>
            </w:r>
            <w:r w:rsidRPr="00613BA6">
              <w:rPr>
                <w:rFonts w:ascii="Trebuchet MS" w:hAnsi="Trebuchet MS"/>
                <w:color w:val="002060"/>
                <w:sz w:val="20"/>
                <w:szCs w:val="20"/>
              </w:rPr>
              <w:t>area</w:t>
            </w:r>
            <w:r w:rsidRPr="00613BA6">
              <w:rPr>
                <w:rFonts w:ascii="Trebuchet MS" w:hAnsi="Trebuchet MS"/>
                <w:color w:val="002060"/>
                <w:spacing w:val="-1"/>
                <w:sz w:val="20"/>
                <w:szCs w:val="20"/>
              </w:rPr>
              <w:t xml:space="preserve"> </w:t>
            </w:r>
            <w:r w:rsidRPr="00613BA6">
              <w:rPr>
                <w:rFonts w:ascii="Trebuchet MS" w:hAnsi="Trebuchet MS"/>
                <w:color w:val="002060"/>
                <w:spacing w:val="-3"/>
                <w:sz w:val="20"/>
                <w:szCs w:val="20"/>
              </w:rPr>
              <w:t>c</w:t>
            </w:r>
            <w:r w:rsidRPr="00613BA6">
              <w:rPr>
                <w:rFonts w:ascii="Trebuchet MS" w:hAnsi="Trebuchet MS"/>
                <w:color w:val="002060"/>
                <w:sz w:val="20"/>
                <w:szCs w:val="20"/>
              </w:rPr>
              <w:t>az</w:t>
            </w:r>
            <w:r w:rsidRPr="00613BA6">
              <w:rPr>
                <w:rFonts w:ascii="Trebuchet MS" w:hAnsi="Trebuchet MS"/>
                <w:color w:val="002060"/>
                <w:spacing w:val="-2"/>
                <w:sz w:val="20"/>
                <w:szCs w:val="20"/>
              </w:rPr>
              <w:t>u</w:t>
            </w:r>
            <w:r w:rsidRPr="00613BA6">
              <w:rPr>
                <w:rFonts w:ascii="Trebuchet MS" w:hAnsi="Trebuchet MS"/>
                <w:color w:val="002060"/>
                <w:sz w:val="20"/>
                <w:szCs w:val="20"/>
              </w:rPr>
              <w:t>r</w:t>
            </w:r>
            <w:r w:rsidRPr="00613BA6">
              <w:rPr>
                <w:rFonts w:ascii="Trebuchet MS" w:hAnsi="Trebuchet MS"/>
                <w:color w:val="002060"/>
                <w:spacing w:val="-2"/>
                <w:sz w:val="20"/>
                <w:szCs w:val="20"/>
              </w:rPr>
              <w:t>il</w:t>
            </w:r>
            <w:r w:rsidRPr="00613BA6">
              <w:rPr>
                <w:rFonts w:ascii="Trebuchet MS" w:hAnsi="Trebuchet MS"/>
                <w:color w:val="002060"/>
                <w:spacing w:val="1"/>
                <w:sz w:val="20"/>
                <w:szCs w:val="20"/>
              </w:rPr>
              <w:t>o</w:t>
            </w:r>
            <w:r w:rsidRPr="00613BA6">
              <w:rPr>
                <w:rFonts w:ascii="Trebuchet MS" w:hAnsi="Trebuchet MS"/>
                <w:color w:val="002060"/>
                <w:sz w:val="20"/>
                <w:szCs w:val="20"/>
              </w:rPr>
              <w:t>r</w:t>
            </w:r>
            <w:r w:rsidRPr="00613BA6">
              <w:rPr>
                <w:rFonts w:ascii="Trebuchet MS" w:hAnsi="Trebuchet MS"/>
                <w:color w:val="002060"/>
                <w:spacing w:val="-1"/>
                <w:sz w:val="20"/>
                <w:szCs w:val="20"/>
              </w:rPr>
              <w:t xml:space="preserve"> </w:t>
            </w:r>
            <w:r w:rsidRPr="00613BA6">
              <w:rPr>
                <w:rFonts w:ascii="Trebuchet MS" w:hAnsi="Trebuchet MS"/>
                <w:color w:val="002060"/>
                <w:spacing w:val="-2"/>
                <w:sz w:val="20"/>
                <w:szCs w:val="20"/>
              </w:rPr>
              <w:t>d</w:t>
            </w:r>
            <w:r w:rsidRPr="00613BA6">
              <w:rPr>
                <w:rFonts w:ascii="Trebuchet MS" w:hAnsi="Trebuchet MS"/>
                <w:color w:val="002060"/>
                <w:sz w:val="20"/>
                <w:szCs w:val="20"/>
              </w:rPr>
              <w:t xml:space="preserve">e </w:t>
            </w:r>
            <w:r w:rsidRPr="00613BA6">
              <w:rPr>
                <w:rFonts w:ascii="Trebuchet MS" w:hAnsi="Trebuchet MS"/>
                <w:color w:val="002060"/>
                <w:spacing w:val="1"/>
                <w:sz w:val="20"/>
                <w:szCs w:val="20"/>
              </w:rPr>
              <w:t>in</w:t>
            </w:r>
            <w:r w:rsidRPr="00613BA6">
              <w:rPr>
                <w:rFonts w:ascii="Trebuchet MS" w:hAnsi="Trebuchet MS"/>
                <w:color w:val="002060"/>
                <w:spacing w:val="-3"/>
                <w:sz w:val="20"/>
                <w:szCs w:val="20"/>
              </w:rPr>
              <w:t>f</w:t>
            </w:r>
            <w:r w:rsidRPr="00613BA6">
              <w:rPr>
                <w:rFonts w:ascii="Trebuchet MS" w:hAnsi="Trebuchet MS"/>
                <w:color w:val="002060"/>
                <w:sz w:val="20"/>
                <w:szCs w:val="20"/>
              </w:rPr>
              <w:t>ec</w:t>
            </w:r>
            <w:r w:rsidRPr="00613BA6">
              <w:rPr>
                <w:rFonts w:ascii="Trebuchet MS" w:hAnsi="Trebuchet MS"/>
                <w:color w:val="002060"/>
                <w:spacing w:val="-2"/>
                <w:sz w:val="20"/>
                <w:szCs w:val="20"/>
              </w:rPr>
              <w:t>ț</w:t>
            </w:r>
            <w:r w:rsidRPr="00613BA6">
              <w:rPr>
                <w:rFonts w:ascii="Trebuchet MS" w:hAnsi="Trebuchet MS"/>
                <w:color w:val="002060"/>
                <w:spacing w:val="1"/>
                <w:sz w:val="20"/>
                <w:szCs w:val="20"/>
              </w:rPr>
              <w:t>i</w:t>
            </w:r>
            <w:r w:rsidRPr="00613BA6">
              <w:rPr>
                <w:rFonts w:ascii="Trebuchet MS" w:hAnsi="Trebuchet MS"/>
                <w:color w:val="002060"/>
                <w:spacing w:val="-3"/>
                <w:sz w:val="20"/>
                <w:szCs w:val="20"/>
              </w:rPr>
              <w:t xml:space="preserve">e HVC și HVB (teste </w:t>
            </w:r>
            <w:r w:rsidRPr="00613BA6">
              <w:rPr>
                <w:rFonts w:ascii="Trebuchet MS" w:hAnsi="Trebuchet MS"/>
                <w:color w:val="002060"/>
                <w:sz w:val="20"/>
                <w:szCs w:val="20"/>
              </w:rPr>
              <w:t xml:space="preserve">Anticorpi Anti HCV și Ag </w:t>
            </w:r>
            <w:proofErr w:type="spellStart"/>
            <w:r w:rsidRPr="00613BA6">
              <w:rPr>
                <w:rFonts w:ascii="Trebuchet MS" w:hAnsi="Trebuchet MS"/>
                <w:color w:val="002060"/>
                <w:sz w:val="20"/>
                <w:szCs w:val="20"/>
              </w:rPr>
              <w:t>HBs</w:t>
            </w:r>
            <w:proofErr w:type="spellEnd"/>
            <w:r w:rsidRPr="00613BA6">
              <w:rPr>
                <w:rFonts w:ascii="Trebuchet MS" w:hAnsi="Trebuchet MS"/>
                <w:color w:val="002060"/>
                <w:sz w:val="20"/>
                <w:szCs w:val="20"/>
              </w:rPr>
              <w:t>);</w:t>
            </w:r>
          </w:p>
          <w:p w:rsidR="00613BA6" w:rsidRPr="00613BA6" w:rsidRDefault="00613BA6" w:rsidP="00613BA6">
            <w:pPr>
              <w:widowControl w:val="0"/>
              <w:numPr>
                <w:ilvl w:val="0"/>
                <w:numId w:val="4"/>
              </w:numPr>
              <w:autoSpaceDE w:val="0"/>
              <w:autoSpaceDN w:val="0"/>
              <w:adjustRightInd w:val="0"/>
              <w:spacing w:before="60" w:after="60" w:line="276" w:lineRule="auto"/>
              <w:ind w:right="95"/>
              <w:jc w:val="both"/>
              <w:rPr>
                <w:rFonts w:ascii="Trebuchet MS" w:hAnsi="Trebuchet MS" w:cs="Calibri"/>
                <w:bCs/>
                <w:color w:val="002060"/>
                <w:sz w:val="20"/>
                <w:szCs w:val="20"/>
              </w:rPr>
            </w:pPr>
            <w:r w:rsidRPr="00613BA6">
              <w:rPr>
                <w:rFonts w:ascii="Trebuchet MS" w:hAnsi="Trebuchet MS"/>
                <w:color w:val="002060"/>
                <w:sz w:val="20"/>
                <w:szCs w:val="20"/>
                <w:lang w:eastAsia="ar-SA"/>
              </w:rPr>
              <w:t xml:space="preserve">B. Pentru persoanele cu </w:t>
            </w:r>
            <w:r w:rsidRPr="00613BA6">
              <w:rPr>
                <w:rFonts w:ascii="Trebuchet MS" w:hAnsi="Trebuchet MS"/>
                <w:b/>
                <w:i/>
                <w:color w:val="002060"/>
                <w:sz w:val="20"/>
                <w:szCs w:val="20"/>
                <w:lang w:eastAsia="ar-SA"/>
              </w:rPr>
              <w:t xml:space="preserve">Anticorpi Anti HCV </w:t>
            </w:r>
            <w:r w:rsidRPr="00613BA6">
              <w:rPr>
                <w:rFonts w:ascii="Trebuchet MS" w:hAnsi="Trebuchet MS"/>
                <w:color w:val="002060"/>
                <w:sz w:val="20"/>
                <w:szCs w:val="20"/>
                <w:lang w:eastAsia="ar-SA"/>
              </w:rPr>
              <w:t xml:space="preserve">pozitiv – </w:t>
            </w:r>
            <w:r w:rsidRPr="00613BA6">
              <w:rPr>
                <w:rFonts w:ascii="Trebuchet MS" w:eastAsia="Times New Roman" w:hAnsi="Trebuchet MS"/>
                <w:color w:val="002060"/>
                <w:spacing w:val="-3"/>
                <w:sz w:val="20"/>
                <w:szCs w:val="20"/>
              </w:rPr>
              <w:t>investigație</w:t>
            </w:r>
            <w:r w:rsidRPr="00613BA6">
              <w:rPr>
                <w:rFonts w:ascii="Trebuchet MS" w:eastAsia="Times New Roman" w:hAnsi="Trebuchet MS"/>
                <w:b/>
                <w:color w:val="002060"/>
                <w:spacing w:val="1"/>
                <w:sz w:val="20"/>
                <w:szCs w:val="20"/>
              </w:rPr>
              <w:t xml:space="preserve"> </w:t>
            </w:r>
            <w:r w:rsidRPr="00613BA6">
              <w:rPr>
                <w:rFonts w:ascii="Trebuchet MS" w:eastAsia="Times New Roman" w:hAnsi="Trebuchet MS"/>
                <w:color w:val="002060"/>
                <w:spacing w:val="-3"/>
                <w:sz w:val="20"/>
                <w:szCs w:val="20"/>
              </w:rPr>
              <w:t xml:space="preserve">în vederea confirmării infecției cronice HVC, anume: </w:t>
            </w:r>
            <w:r w:rsidRPr="00613BA6">
              <w:rPr>
                <w:rFonts w:ascii="Trebuchet MS" w:eastAsia="Times New Roman" w:hAnsi="Trebuchet MS"/>
                <w:i/>
                <w:color w:val="002060"/>
                <w:spacing w:val="-3"/>
                <w:sz w:val="20"/>
                <w:szCs w:val="20"/>
              </w:rPr>
              <w:t xml:space="preserve">consultații de specialitate - gastroenterologie sau boli infecțioase; testare pentru determinarea cantitativă ARN VHC; investigare pentru stadializare cu </w:t>
            </w:r>
            <w:proofErr w:type="spellStart"/>
            <w:r w:rsidRPr="00613BA6">
              <w:rPr>
                <w:rFonts w:ascii="Trebuchet MS" w:eastAsia="Times New Roman" w:hAnsi="Trebuchet MS"/>
                <w:i/>
                <w:color w:val="002060"/>
                <w:spacing w:val="-3"/>
                <w:sz w:val="20"/>
                <w:szCs w:val="20"/>
              </w:rPr>
              <w:t>Fibroscan</w:t>
            </w:r>
            <w:proofErr w:type="spellEnd"/>
            <w:r w:rsidRPr="00613BA6">
              <w:rPr>
                <w:rFonts w:ascii="Trebuchet MS" w:eastAsia="Times New Roman" w:hAnsi="Trebuchet MS"/>
                <w:b/>
                <w:i/>
                <w:color w:val="002060"/>
                <w:spacing w:val="-3"/>
                <w:sz w:val="20"/>
                <w:szCs w:val="20"/>
              </w:rPr>
              <w:t>;</w:t>
            </w:r>
          </w:p>
          <w:p w:rsidR="00613BA6" w:rsidRPr="00613BA6" w:rsidRDefault="00613BA6" w:rsidP="00613BA6">
            <w:pPr>
              <w:widowControl w:val="0"/>
              <w:numPr>
                <w:ilvl w:val="0"/>
                <w:numId w:val="4"/>
              </w:numPr>
              <w:autoSpaceDE w:val="0"/>
              <w:autoSpaceDN w:val="0"/>
              <w:adjustRightInd w:val="0"/>
              <w:spacing w:before="60" w:after="60" w:line="276" w:lineRule="auto"/>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C. Pentru persoanele cu </w:t>
            </w:r>
            <w:r w:rsidRPr="00613BA6">
              <w:rPr>
                <w:rFonts w:ascii="Trebuchet MS" w:eastAsia="Times New Roman" w:hAnsi="Trebuchet MS"/>
                <w:b/>
                <w:i/>
                <w:color w:val="002060"/>
                <w:sz w:val="20"/>
                <w:szCs w:val="20"/>
              </w:rPr>
              <w:t xml:space="preserve">Ag </w:t>
            </w:r>
            <w:proofErr w:type="spellStart"/>
            <w:r w:rsidRPr="00613BA6">
              <w:rPr>
                <w:rFonts w:ascii="Trebuchet MS" w:eastAsia="Times New Roman" w:hAnsi="Trebuchet MS"/>
                <w:b/>
                <w:i/>
                <w:color w:val="002060"/>
                <w:sz w:val="20"/>
                <w:szCs w:val="20"/>
              </w:rPr>
              <w:t>HBs</w:t>
            </w:r>
            <w:proofErr w:type="spellEnd"/>
            <w:r w:rsidRPr="00613BA6">
              <w:rPr>
                <w:rFonts w:ascii="Trebuchet MS" w:eastAsia="Times New Roman" w:hAnsi="Trebuchet MS"/>
                <w:b/>
                <w:i/>
                <w:color w:val="002060"/>
                <w:sz w:val="20"/>
                <w:szCs w:val="20"/>
              </w:rPr>
              <w:t xml:space="preserve"> pozitiv</w:t>
            </w:r>
            <w:r w:rsidRPr="00613BA6">
              <w:rPr>
                <w:rFonts w:ascii="Trebuchet MS" w:eastAsia="Times New Roman" w:hAnsi="Trebuchet MS"/>
                <w:color w:val="002060"/>
                <w:sz w:val="20"/>
                <w:szCs w:val="20"/>
              </w:rPr>
              <w:t xml:space="preserve"> la testele </w:t>
            </w:r>
            <w:r w:rsidRPr="00613BA6">
              <w:rPr>
                <w:rFonts w:ascii="Trebuchet MS" w:eastAsia="Times New Roman" w:hAnsi="Trebuchet MS"/>
                <w:color w:val="002060"/>
                <w:spacing w:val="-3"/>
                <w:sz w:val="20"/>
                <w:szCs w:val="20"/>
              </w:rPr>
              <w:t xml:space="preserve">inițiale </w:t>
            </w:r>
            <w:r w:rsidRPr="00613BA6">
              <w:rPr>
                <w:rFonts w:ascii="Trebuchet MS" w:eastAsia="Times New Roman" w:hAnsi="Trebuchet MS"/>
                <w:color w:val="002060"/>
                <w:sz w:val="20"/>
                <w:szCs w:val="20"/>
              </w:rPr>
              <w:t xml:space="preserve">de screening, </w:t>
            </w:r>
            <w:r w:rsidRPr="00613BA6">
              <w:rPr>
                <w:rFonts w:ascii="Trebuchet MS" w:eastAsia="Times New Roman" w:hAnsi="Trebuchet MS"/>
                <w:color w:val="002060"/>
                <w:spacing w:val="-3"/>
                <w:sz w:val="20"/>
                <w:szCs w:val="20"/>
              </w:rPr>
              <w:t xml:space="preserve">investigație </w:t>
            </w:r>
            <w:r w:rsidRPr="00613BA6">
              <w:rPr>
                <w:rFonts w:ascii="Trebuchet MS" w:eastAsia="Times New Roman" w:hAnsi="Trebuchet MS"/>
                <w:color w:val="002060"/>
                <w:sz w:val="20"/>
                <w:szCs w:val="20"/>
              </w:rPr>
              <w:t xml:space="preserve">în vederea confirmării infecției cronice HVB, anume: </w:t>
            </w:r>
            <w:r w:rsidRPr="00613BA6">
              <w:rPr>
                <w:rFonts w:ascii="Trebuchet MS" w:eastAsia="Times New Roman" w:hAnsi="Trebuchet MS"/>
                <w:i/>
                <w:color w:val="002060"/>
                <w:sz w:val="20"/>
                <w:szCs w:val="20"/>
              </w:rPr>
              <w:t>c</w:t>
            </w:r>
            <w:r w:rsidRPr="00613BA6">
              <w:rPr>
                <w:rFonts w:ascii="Trebuchet MS" w:eastAsia="Times New Roman" w:hAnsi="Trebuchet MS"/>
                <w:i/>
                <w:color w:val="002060"/>
                <w:spacing w:val="1"/>
                <w:sz w:val="20"/>
                <w:szCs w:val="20"/>
              </w:rPr>
              <w:t xml:space="preserve">onsultație de specialitate -gastroenterologie sau boli infecțioase; </w:t>
            </w:r>
            <w:r w:rsidRPr="00613BA6">
              <w:rPr>
                <w:rFonts w:ascii="Trebuchet MS" w:eastAsia="Times New Roman" w:hAnsi="Trebuchet MS"/>
                <w:i/>
                <w:color w:val="002060"/>
                <w:sz w:val="20"/>
                <w:szCs w:val="20"/>
              </w:rPr>
              <w:t xml:space="preserve">testare pentru: </w:t>
            </w:r>
            <w:r w:rsidRPr="00613BA6">
              <w:rPr>
                <w:rFonts w:ascii="Trebuchet MS" w:eastAsia="Times New Roman" w:hAnsi="Trebuchet MS"/>
                <w:i/>
                <w:color w:val="002060"/>
                <w:spacing w:val="1"/>
                <w:sz w:val="20"/>
                <w:szCs w:val="20"/>
              </w:rPr>
              <w:t xml:space="preserve">Ac Anti </w:t>
            </w:r>
            <w:proofErr w:type="spellStart"/>
            <w:r w:rsidRPr="00613BA6">
              <w:rPr>
                <w:rFonts w:ascii="Trebuchet MS" w:eastAsia="Times New Roman" w:hAnsi="Trebuchet MS"/>
                <w:i/>
                <w:color w:val="002060"/>
                <w:spacing w:val="1"/>
                <w:sz w:val="20"/>
                <w:szCs w:val="20"/>
              </w:rPr>
              <w:t>HBs</w:t>
            </w:r>
            <w:proofErr w:type="spellEnd"/>
            <w:r w:rsidRPr="00613BA6">
              <w:rPr>
                <w:rFonts w:ascii="Trebuchet MS" w:eastAsia="Times New Roman" w:hAnsi="Trebuchet MS"/>
                <w:i/>
                <w:color w:val="002060"/>
                <w:spacing w:val="1"/>
                <w:sz w:val="20"/>
                <w:szCs w:val="20"/>
              </w:rPr>
              <w:t xml:space="preserve">, </w:t>
            </w:r>
            <w:proofErr w:type="spellStart"/>
            <w:r w:rsidRPr="00613BA6">
              <w:rPr>
                <w:rFonts w:ascii="Trebuchet MS" w:eastAsia="Times New Roman" w:hAnsi="Trebuchet MS"/>
                <w:i/>
                <w:color w:val="002060"/>
                <w:spacing w:val="1"/>
                <w:sz w:val="20"/>
                <w:szCs w:val="20"/>
              </w:rPr>
              <w:t>AgHBe</w:t>
            </w:r>
            <w:proofErr w:type="spellEnd"/>
            <w:r w:rsidRPr="00613BA6">
              <w:rPr>
                <w:rFonts w:ascii="Trebuchet MS" w:eastAsia="Times New Roman" w:hAnsi="Trebuchet MS"/>
                <w:i/>
                <w:color w:val="002060"/>
                <w:spacing w:val="1"/>
                <w:sz w:val="20"/>
                <w:szCs w:val="20"/>
              </w:rPr>
              <w:t>, Ac anti-</w:t>
            </w:r>
            <w:proofErr w:type="spellStart"/>
            <w:r w:rsidRPr="00613BA6">
              <w:rPr>
                <w:rFonts w:ascii="Trebuchet MS" w:eastAsia="Times New Roman" w:hAnsi="Trebuchet MS"/>
                <w:i/>
                <w:color w:val="002060"/>
                <w:spacing w:val="1"/>
                <w:sz w:val="20"/>
                <w:szCs w:val="20"/>
              </w:rPr>
              <w:t>HBe</w:t>
            </w:r>
            <w:proofErr w:type="spellEnd"/>
            <w:r w:rsidRPr="00613BA6">
              <w:rPr>
                <w:rFonts w:ascii="Trebuchet MS" w:eastAsia="Times New Roman" w:hAnsi="Trebuchet MS"/>
                <w:i/>
                <w:color w:val="002060"/>
                <w:spacing w:val="1"/>
                <w:sz w:val="20"/>
                <w:szCs w:val="20"/>
              </w:rPr>
              <w:t xml:space="preserve">, Ac anti-VHD şi pentru determinare cantitativă ADN VHB; </w:t>
            </w:r>
            <w:r w:rsidRPr="00613BA6">
              <w:rPr>
                <w:rFonts w:ascii="Trebuchet MS" w:eastAsia="Times New Roman" w:hAnsi="Trebuchet MS"/>
                <w:i/>
                <w:color w:val="002060"/>
                <w:spacing w:val="-3"/>
                <w:sz w:val="20"/>
                <w:szCs w:val="20"/>
              </w:rPr>
              <w:t xml:space="preserve">investigare pentru stadializare cu </w:t>
            </w:r>
            <w:proofErr w:type="spellStart"/>
            <w:r w:rsidRPr="00613BA6">
              <w:rPr>
                <w:rFonts w:ascii="Trebuchet MS" w:eastAsia="Times New Roman" w:hAnsi="Trebuchet MS"/>
                <w:b/>
                <w:i/>
                <w:color w:val="002060"/>
                <w:spacing w:val="-3"/>
                <w:sz w:val="20"/>
                <w:szCs w:val="20"/>
              </w:rPr>
              <w:t>Fibroscan</w:t>
            </w:r>
            <w:proofErr w:type="spellEnd"/>
            <w:r w:rsidRPr="00613BA6">
              <w:rPr>
                <w:rFonts w:ascii="Trebuchet MS" w:eastAsia="Times New Roman" w:hAnsi="Trebuchet MS"/>
                <w:b/>
                <w:i/>
                <w:color w:val="002060"/>
                <w:spacing w:val="-3"/>
                <w:sz w:val="20"/>
                <w:szCs w:val="20"/>
              </w:rPr>
              <w:t>;</w:t>
            </w:r>
          </w:p>
          <w:p w:rsidR="00613BA6" w:rsidRPr="00613BA6" w:rsidRDefault="00613BA6" w:rsidP="00613BA6">
            <w:pPr>
              <w:widowControl w:val="0"/>
              <w:numPr>
                <w:ilvl w:val="0"/>
                <w:numId w:val="4"/>
              </w:numPr>
              <w:autoSpaceDE w:val="0"/>
              <w:autoSpaceDN w:val="0"/>
              <w:adjustRightInd w:val="0"/>
              <w:spacing w:before="60" w:after="60" w:line="276" w:lineRule="auto"/>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D. Pentru </w:t>
            </w:r>
            <w:r w:rsidRPr="00613BA6">
              <w:rPr>
                <w:rFonts w:ascii="Trebuchet MS" w:eastAsia="Times New Roman" w:hAnsi="Trebuchet MS"/>
                <w:color w:val="002060"/>
                <w:spacing w:val="-3"/>
                <w:sz w:val="20"/>
                <w:szCs w:val="20"/>
              </w:rPr>
              <w:t xml:space="preserve">persoanele cu </w:t>
            </w:r>
            <w:r w:rsidRPr="00613BA6">
              <w:rPr>
                <w:rFonts w:ascii="Trebuchet MS" w:eastAsia="Times New Roman" w:hAnsi="Trebuchet MS"/>
                <w:b/>
                <w:i/>
                <w:color w:val="002060"/>
                <w:spacing w:val="-3"/>
                <w:sz w:val="20"/>
                <w:szCs w:val="20"/>
              </w:rPr>
              <w:t>Ac anti VHC pozitiv</w:t>
            </w:r>
            <w:r w:rsidRPr="00613BA6">
              <w:rPr>
                <w:rFonts w:ascii="Trebuchet MS" w:eastAsia="Times New Roman" w:hAnsi="Trebuchet MS"/>
                <w:color w:val="002060"/>
                <w:spacing w:val="-3"/>
                <w:sz w:val="20"/>
                <w:szCs w:val="20"/>
              </w:rPr>
              <w:t xml:space="preserve"> şi </w:t>
            </w:r>
            <w:r w:rsidRPr="00613BA6">
              <w:rPr>
                <w:rFonts w:ascii="Trebuchet MS" w:eastAsia="Times New Roman" w:hAnsi="Trebuchet MS"/>
                <w:color w:val="002060"/>
                <w:sz w:val="20"/>
                <w:szCs w:val="20"/>
              </w:rPr>
              <w:t xml:space="preserve">cu Ag </w:t>
            </w:r>
            <w:proofErr w:type="spellStart"/>
            <w:r w:rsidRPr="00613BA6">
              <w:rPr>
                <w:rFonts w:ascii="Trebuchet MS" w:eastAsia="Times New Roman" w:hAnsi="Trebuchet MS"/>
                <w:color w:val="002060"/>
                <w:sz w:val="20"/>
                <w:szCs w:val="20"/>
              </w:rPr>
              <w:t>HBs</w:t>
            </w:r>
            <w:proofErr w:type="spellEnd"/>
            <w:r w:rsidRPr="00613BA6">
              <w:rPr>
                <w:rFonts w:ascii="Trebuchet MS" w:eastAsia="Times New Roman" w:hAnsi="Trebuchet MS"/>
                <w:color w:val="002060"/>
                <w:sz w:val="20"/>
                <w:szCs w:val="20"/>
              </w:rPr>
              <w:t xml:space="preserve"> pozitiv</w:t>
            </w:r>
            <w:r w:rsidRPr="00613BA6">
              <w:rPr>
                <w:rFonts w:ascii="Trebuchet MS" w:eastAsia="Times New Roman" w:hAnsi="Trebuchet MS"/>
                <w:color w:val="002060"/>
                <w:spacing w:val="-3"/>
                <w:sz w:val="20"/>
                <w:szCs w:val="20"/>
              </w:rPr>
              <w:t xml:space="preserve"> la testele inițiale </w:t>
            </w:r>
            <w:r w:rsidRPr="00613BA6">
              <w:rPr>
                <w:rFonts w:ascii="Trebuchet MS" w:eastAsia="Times New Roman" w:hAnsi="Trebuchet MS"/>
                <w:color w:val="002060"/>
                <w:sz w:val="20"/>
                <w:szCs w:val="20"/>
              </w:rPr>
              <w:t>de screening, efectuarea următoarelor investigații:</w:t>
            </w:r>
          </w:p>
          <w:p w:rsidR="00613BA6" w:rsidRPr="00613BA6" w:rsidRDefault="00613BA6" w:rsidP="00613BA6">
            <w:pPr>
              <w:widowControl w:val="0"/>
              <w:numPr>
                <w:ilvl w:val="1"/>
                <w:numId w:val="4"/>
              </w:numPr>
              <w:autoSpaceDE w:val="0"/>
              <w:autoSpaceDN w:val="0"/>
              <w:adjustRightInd w:val="0"/>
              <w:spacing w:before="60" w:after="60" w:line="276" w:lineRule="auto"/>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Pentru </w:t>
            </w:r>
            <w:r w:rsidRPr="00613BA6">
              <w:rPr>
                <w:rFonts w:ascii="Trebuchet MS" w:eastAsia="Times New Roman" w:hAnsi="Trebuchet MS"/>
                <w:color w:val="002060"/>
                <w:spacing w:val="-3"/>
                <w:sz w:val="20"/>
                <w:szCs w:val="20"/>
              </w:rPr>
              <w:t xml:space="preserve">persoanele cu </w:t>
            </w:r>
            <w:r w:rsidRPr="00613BA6">
              <w:rPr>
                <w:rFonts w:ascii="Trebuchet MS" w:eastAsia="Times New Roman" w:hAnsi="Trebuchet MS"/>
                <w:b/>
                <w:i/>
                <w:color w:val="002060"/>
                <w:spacing w:val="-3"/>
                <w:sz w:val="20"/>
                <w:szCs w:val="20"/>
              </w:rPr>
              <w:t>Ac anti VHC pozitiv</w:t>
            </w:r>
            <w:r w:rsidRPr="00613BA6">
              <w:rPr>
                <w:rFonts w:ascii="Trebuchet MS" w:eastAsia="Times New Roman" w:hAnsi="Trebuchet MS"/>
                <w:color w:val="002060"/>
                <w:spacing w:val="-3"/>
                <w:sz w:val="20"/>
                <w:szCs w:val="20"/>
              </w:rPr>
              <w:t xml:space="preserve"> la testele inițiale </w:t>
            </w:r>
            <w:r w:rsidRPr="00613BA6">
              <w:rPr>
                <w:rFonts w:ascii="Trebuchet MS" w:eastAsia="Times New Roman" w:hAnsi="Trebuchet MS"/>
                <w:color w:val="002060"/>
                <w:sz w:val="20"/>
                <w:szCs w:val="20"/>
              </w:rPr>
              <w:t>de screening</w:t>
            </w:r>
            <w:r w:rsidRPr="00613BA6">
              <w:rPr>
                <w:rFonts w:ascii="Trebuchet MS" w:eastAsia="Times New Roman" w:hAnsi="Trebuchet MS"/>
                <w:color w:val="002060"/>
                <w:spacing w:val="-3"/>
                <w:sz w:val="20"/>
                <w:szCs w:val="20"/>
              </w:rPr>
              <w:t xml:space="preserve">, investigație vederea confirmării infecției cronice HVC, anume: </w:t>
            </w:r>
            <w:r w:rsidRPr="00613BA6">
              <w:rPr>
                <w:rFonts w:ascii="Trebuchet MS" w:eastAsia="Times New Roman" w:hAnsi="Trebuchet MS"/>
                <w:i/>
                <w:color w:val="002060"/>
                <w:sz w:val="20"/>
                <w:szCs w:val="20"/>
              </w:rPr>
              <w:t>c</w:t>
            </w:r>
            <w:r w:rsidRPr="00613BA6">
              <w:rPr>
                <w:rFonts w:ascii="Trebuchet MS" w:eastAsia="Times New Roman" w:hAnsi="Trebuchet MS"/>
                <w:i/>
                <w:color w:val="002060"/>
                <w:spacing w:val="1"/>
                <w:sz w:val="20"/>
                <w:szCs w:val="20"/>
              </w:rPr>
              <w:t xml:space="preserve">onsultație de specialitate </w:t>
            </w:r>
            <w:r w:rsidRPr="00613BA6">
              <w:rPr>
                <w:rFonts w:ascii="Trebuchet MS" w:eastAsia="Times New Roman" w:hAnsi="Trebuchet MS"/>
                <w:i/>
                <w:color w:val="002060"/>
                <w:spacing w:val="1"/>
                <w:sz w:val="20"/>
                <w:szCs w:val="20"/>
              </w:rPr>
              <w:lastRenderedPageBreak/>
              <w:t xml:space="preserve">(gastroenterologie sau boli infecțioase); </w:t>
            </w:r>
            <w:r w:rsidRPr="00613BA6">
              <w:rPr>
                <w:rFonts w:ascii="Trebuchet MS" w:eastAsia="Times New Roman" w:hAnsi="Trebuchet MS"/>
                <w:i/>
                <w:color w:val="002060"/>
                <w:sz w:val="20"/>
                <w:szCs w:val="20"/>
              </w:rPr>
              <w:t>testare pentru determinarea cantitativă</w:t>
            </w:r>
            <w:r w:rsidRPr="00613BA6">
              <w:rPr>
                <w:rFonts w:ascii="Trebuchet MS" w:eastAsia="Times New Roman" w:hAnsi="Trebuchet MS"/>
                <w:i/>
                <w:color w:val="002060"/>
                <w:spacing w:val="-3"/>
                <w:sz w:val="20"/>
                <w:szCs w:val="20"/>
              </w:rPr>
              <w:t xml:space="preserve"> ARN-VHC;</w:t>
            </w:r>
          </w:p>
          <w:p w:rsidR="00613BA6" w:rsidRPr="00613BA6" w:rsidRDefault="00613BA6" w:rsidP="00613BA6">
            <w:pPr>
              <w:widowControl w:val="0"/>
              <w:numPr>
                <w:ilvl w:val="1"/>
                <w:numId w:val="4"/>
              </w:numPr>
              <w:autoSpaceDE w:val="0"/>
              <w:autoSpaceDN w:val="0"/>
              <w:adjustRightInd w:val="0"/>
              <w:spacing w:before="60" w:after="60" w:line="276" w:lineRule="auto"/>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Pentru persoanele cu Ag </w:t>
            </w:r>
            <w:proofErr w:type="spellStart"/>
            <w:r w:rsidRPr="00613BA6">
              <w:rPr>
                <w:rFonts w:ascii="Trebuchet MS" w:eastAsia="Times New Roman" w:hAnsi="Trebuchet MS"/>
                <w:color w:val="002060"/>
                <w:sz w:val="20"/>
                <w:szCs w:val="20"/>
              </w:rPr>
              <w:t>HBs</w:t>
            </w:r>
            <w:proofErr w:type="spellEnd"/>
            <w:r w:rsidRPr="00613BA6">
              <w:rPr>
                <w:rFonts w:ascii="Trebuchet MS" w:eastAsia="Times New Roman" w:hAnsi="Trebuchet MS"/>
                <w:color w:val="002060"/>
                <w:sz w:val="20"/>
                <w:szCs w:val="20"/>
              </w:rPr>
              <w:t xml:space="preserve"> pozitiv la testele </w:t>
            </w:r>
            <w:r w:rsidRPr="00613BA6">
              <w:rPr>
                <w:rFonts w:ascii="Trebuchet MS" w:eastAsia="Times New Roman" w:hAnsi="Trebuchet MS"/>
                <w:color w:val="002060"/>
                <w:spacing w:val="-3"/>
                <w:sz w:val="20"/>
                <w:szCs w:val="20"/>
              </w:rPr>
              <w:t xml:space="preserve">inițiale </w:t>
            </w:r>
            <w:r w:rsidRPr="00613BA6">
              <w:rPr>
                <w:rFonts w:ascii="Trebuchet MS" w:eastAsia="Times New Roman" w:hAnsi="Trebuchet MS"/>
                <w:color w:val="002060"/>
                <w:sz w:val="20"/>
                <w:szCs w:val="20"/>
              </w:rPr>
              <w:t>de screening, în vederea confirmării infecției cronice HVB,</w:t>
            </w:r>
            <w:r w:rsidRPr="00613BA6">
              <w:rPr>
                <w:rFonts w:ascii="Trebuchet MS" w:eastAsia="Times New Roman" w:hAnsi="Trebuchet MS"/>
                <w:i/>
                <w:color w:val="002060"/>
                <w:sz w:val="20"/>
                <w:szCs w:val="20"/>
              </w:rPr>
              <w:t xml:space="preserve"> testare pentru:  Ac anti </w:t>
            </w:r>
            <w:proofErr w:type="spellStart"/>
            <w:r w:rsidRPr="00613BA6">
              <w:rPr>
                <w:rFonts w:ascii="Trebuchet MS" w:eastAsia="Times New Roman" w:hAnsi="Trebuchet MS"/>
                <w:i/>
                <w:color w:val="002060"/>
                <w:sz w:val="20"/>
                <w:szCs w:val="20"/>
              </w:rPr>
              <w:t>HBs</w:t>
            </w:r>
            <w:proofErr w:type="spellEnd"/>
            <w:r w:rsidRPr="00613BA6">
              <w:rPr>
                <w:rFonts w:ascii="Trebuchet MS" w:eastAsia="Times New Roman" w:hAnsi="Trebuchet MS"/>
                <w:i/>
                <w:color w:val="002060"/>
                <w:sz w:val="20"/>
                <w:szCs w:val="20"/>
              </w:rPr>
              <w:t xml:space="preserve">, Ag </w:t>
            </w:r>
            <w:proofErr w:type="spellStart"/>
            <w:r w:rsidRPr="00613BA6">
              <w:rPr>
                <w:rFonts w:ascii="Trebuchet MS" w:eastAsia="Times New Roman" w:hAnsi="Trebuchet MS"/>
                <w:i/>
                <w:color w:val="002060"/>
                <w:sz w:val="20"/>
                <w:szCs w:val="20"/>
              </w:rPr>
              <w:t>HBe</w:t>
            </w:r>
            <w:proofErr w:type="spellEnd"/>
            <w:r w:rsidRPr="00613BA6">
              <w:rPr>
                <w:rFonts w:ascii="Trebuchet MS" w:eastAsia="Times New Roman" w:hAnsi="Trebuchet MS"/>
                <w:i/>
                <w:color w:val="002060"/>
                <w:sz w:val="20"/>
                <w:szCs w:val="20"/>
              </w:rPr>
              <w:t xml:space="preserve">, Ac anti </w:t>
            </w:r>
            <w:proofErr w:type="spellStart"/>
            <w:r w:rsidRPr="00613BA6">
              <w:rPr>
                <w:rFonts w:ascii="Trebuchet MS" w:eastAsia="Times New Roman" w:hAnsi="Trebuchet MS"/>
                <w:i/>
                <w:color w:val="002060"/>
                <w:sz w:val="20"/>
                <w:szCs w:val="20"/>
              </w:rPr>
              <w:t>HBe</w:t>
            </w:r>
            <w:proofErr w:type="spellEnd"/>
            <w:r w:rsidRPr="00613BA6">
              <w:rPr>
                <w:rFonts w:ascii="Trebuchet MS" w:eastAsia="Times New Roman" w:hAnsi="Trebuchet MS"/>
                <w:i/>
                <w:color w:val="002060"/>
                <w:sz w:val="20"/>
                <w:szCs w:val="20"/>
              </w:rPr>
              <w:t>, Ac anti VHD, precum şi pentru determinarea cantitativă ADN-VHB;</w:t>
            </w:r>
          </w:p>
          <w:p w:rsidR="00613BA6" w:rsidRPr="00613BA6" w:rsidRDefault="00613BA6" w:rsidP="00613BA6">
            <w:pPr>
              <w:widowControl w:val="0"/>
              <w:numPr>
                <w:ilvl w:val="1"/>
                <w:numId w:val="4"/>
              </w:numPr>
              <w:autoSpaceDE w:val="0"/>
              <w:autoSpaceDN w:val="0"/>
              <w:adjustRightInd w:val="0"/>
              <w:spacing w:before="60" w:after="60" w:line="276" w:lineRule="auto"/>
              <w:ind w:right="95"/>
              <w:jc w:val="both"/>
              <w:rPr>
                <w:rFonts w:ascii="Trebuchet MS" w:hAnsi="Trebuchet MS" w:cs="Calibri"/>
                <w:bCs/>
                <w:color w:val="002060"/>
                <w:sz w:val="20"/>
                <w:szCs w:val="20"/>
              </w:rPr>
            </w:pPr>
            <w:r w:rsidRPr="00613BA6">
              <w:rPr>
                <w:rFonts w:ascii="Trebuchet MS" w:eastAsia="Times New Roman" w:hAnsi="Trebuchet MS"/>
                <w:color w:val="002060"/>
                <w:spacing w:val="-3"/>
                <w:sz w:val="20"/>
                <w:szCs w:val="20"/>
              </w:rPr>
              <w:t xml:space="preserve">Persoane confirmate având confecție cronică HVB și HVC, vor beneficia de investigare pentru stadializare cu </w:t>
            </w:r>
            <w:proofErr w:type="spellStart"/>
            <w:r w:rsidRPr="00613BA6">
              <w:rPr>
                <w:rFonts w:ascii="Trebuchet MS" w:eastAsia="Times New Roman" w:hAnsi="Trebuchet MS"/>
                <w:color w:val="002060"/>
                <w:spacing w:val="-3"/>
                <w:sz w:val="20"/>
                <w:szCs w:val="20"/>
              </w:rPr>
              <w:t>Fibroscan</w:t>
            </w:r>
            <w:proofErr w:type="spellEnd"/>
            <w:r w:rsidRPr="00613BA6">
              <w:rPr>
                <w:rFonts w:ascii="Trebuchet MS" w:eastAsia="Times New Roman" w:hAnsi="Trebuchet MS"/>
                <w:color w:val="002060"/>
                <w:spacing w:val="-3"/>
                <w:sz w:val="20"/>
                <w:szCs w:val="20"/>
              </w:rPr>
              <w:t>.</w:t>
            </w:r>
          </w:p>
          <w:p w:rsidR="00613BA6" w:rsidRPr="00613BA6" w:rsidRDefault="00613BA6" w:rsidP="00613BA6">
            <w:pPr>
              <w:widowControl w:val="0"/>
              <w:numPr>
                <w:ilvl w:val="0"/>
                <w:numId w:val="4"/>
              </w:numPr>
              <w:autoSpaceDE w:val="0"/>
              <w:autoSpaceDN w:val="0"/>
              <w:adjustRightInd w:val="0"/>
              <w:spacing w:before="60" w:after="60" w:line="276" w:lineRule="auto"/>
              <w:ind w:right="95"/>
              <w:jc w:val="both"/>
              <w:rPr>
                <w:rFonts w:ascii="Trebuchet MS" w:hAnsi="Trebuchet MS" w:cs="Calibri"/>
                <w:bCs/>
                <w:color w:val="002060"/>
                <w:sz w:val="20"/>
                <w:szCs w:val="20"/>
              </w:rPr>
            </w:pPr>
            <w:r w:rsidRPr="00613BA6">
              <w:rPr>
                <w:rFonts w:ascii="Trebuchet MS" w:eastAsia="Times New Roman" w:hAnsi="Trebuchet MS"/>
                <w:color w:val="002060"/>
                <w:sz w:val="20"/>
                <w:szCs w:val="20"/>
              </w:rPr>
              <w:t xml:space="preserve">E. Pentru persoanele cu </w:t>
            </w:r>
            <w:r w:rsidRPr="00613BA6">
              <w:rPr>
                <w:rFonts w:ascii="Trebuchet MS" w:eastAsia="Times New Roman" w:hAnsi="Trebuchet MS"/>
                <w:b/>
                <w:i/>
                <w:color w:val="002060"/>
                <w:sz w:val="20"/>
                <w:szCs w:val="20"/>
              </w:rPr>
              <w:t xml:space="preserve">Ag </w:t>
            </w:r>
            <w:proofErr w:type="spellStart"/>
            <w:r w:rsidRPr="00613BA6">
              <w:rPr>
                <w:rFonts w:ascii="Trebuchet MS" w:eastAsia="Times New Roman" w:hAnsi="Trebuchet MS"/>
                <w:b/>
                <w:i/>
                <w:color w:val="002060"/>
                <w:sz w:val="20"/>
                <w:szCs w:val="20"/>
              </w:rPr>
              <w:t>HBs</w:t>
            </w:r>
            <w:proofErr w:type="spellEnd"/>
            <w:r w:rsidRPr="00613BA6">
              <w:rPr>
                <w:rFonts w:ascii="Trebuchet MS" w:eastAsia="Times New Roman" w:hAnsi="Trebuchet MS"/>
                <w:b/>
                <w:i/>
                <w:color w:val="002060"/>
                <w:sz w:val="20"/>
                <w:szCs w:val="20"/>
              </w:rPr>
              <w:t xml:space="preserve"> </w:t>
            </w:r>
            <w:r w:rsidRPr="00613BA6">
              <w:rPr>
                <w:rFonts w:ascii="Trebuchet MS" w:eastAsia="Times New Roman" w:hAnsi="Trebuchet MS"/>
                <w:color w:val="002060"/>
                <w:sz w:val="20"/>
                <w:szCs w:val="20"/>
              </w:rPr>
              <w:t xml:space="preserve">şi </w:t>
            </w:r>
            <w:r w:rsidRPr="00613BA6">
              <w:rPr>
                <w:rFonts w:ascii="Trebuchet MS" w:eastAsia="Times New Roman" w:hAnsi="Trebuchet MS"/>
                <w:b/>
                <w:i/>
                <w:color w:val="002060"/>
                <w:sz w:val="20"/>
                <w:szCs w:val="20"/>
              </w:rPr>
              <w:t xml:space="preserve">Ac anti VHD pozitivi, </w:t>
            </w:r>
            <w:r w:rsidRPr="00613BA6">
              <w:rPr>
                <w:rFonts w:ascii="Trebuchet MS" w:eastAsia="Times New Roman" w:hAnsi="Trebuchet MS"/>
                <w:color w:val="002060"/>
                <w:spacing w:val="-3"/>
                <w:sz w:val="20"/>
                <w:szCs w:val="20"/>
              </w:rPr>
              <w:t xml:space="preserve">investigație </w:t>
            </w:r>
            <w:r w:rsidRPr="00613BA6">
              <w:rPr>
                <w:rFonts w:ascii="Trebuchet MS" w:eastAsia="Times New Roman" w:hAnsi="Trebuchet MS"/>
                <w:color w:val="002060"/>
                <w:sz w:val="20"/>
                <w:szCs w:val="20"/>
              </w:rPr>
              <w:t xml:space="preserve">în vederea confirmării </w:t>
            </w:r>
            <w:proofErr w:type="spellStart"/>
            <w:r w:rsidRPr="00613BA6">
              <w:rPr>
                <w:rFonts w:ascii="Trebuchet MS" w:eastAsia="Times New Roman" w:hAnsi="Trebuchet MS"/>
                <w:color w:val="002060"/>
                <w:sz w:val="20"/>
                <w:szCs w:val="20"/>
              </w:rPr>
              <w:t>coinfecției</w:t>
            </w:r>
            <w:proofErr w:type="spellEnd"/>
            <w:r w:rsidRPr="00613BA6">
              <w:rPr>
                <w:rFonts w:ascii="Trebuchet MS" w:eastAsia="Times New Roman" w:hAnsi="Trebuchet MS"/>
                <w:color w:val="002060"/>
                <w:sz w:val="20"/>
                <w:szCs w:val="20"/>
              </w:rPr>
              <w:t xml:space="preserve"> cronice HVB si HVD, anume: </w:t>
            </w:r>
            <w:r w:rsidRPr="00613BA6">
              <w:rPr>
                <w:rFonts w:ascii="Trebuchet MS" w:eastAsia="Times New Roman" w:hAnsi="Trebuchet MS"/>
                <w:i/>
                <w:color w:val="002060"/>
                <w:sz w:val="20"/>
                <w:szCs w:val="20"/>
              </w:rPr>
              <w:t>c</w:t>
            </w:r>
            <w:r w:rsidRPr="00613BA6">
              <w:rPr>
                <w:rFonts w:ascii="Trebuchet MS" w:eastAsia="Times New Roman" w:hAnsi="Trebuchet MS"/>
                <w:i/>
                <w:color w:val="002060"/>
                <w:spacing w:val="1"/>
                <w:sz w:val="20"/>
                <w:szCs w:val="20"/>
              </w:rPr>
              <w:t xml:space="preserve">onsultație de specialitate (gastroenterologie sau boli infecțioase); </w:t>
            </w:r>
            <w:r w:rsidRPr="00613BA6">
              <w:rPr>
                <w:rFonts w:ascii="Trebuchet MS" w:eastAsia="Times New Roman" w:hAnsi="Trebuchet MS"/>
                <w:i/>
                <w:color w:val="002060"/>
                <w:sz w:val="20"/>
                <w:szCs w:val="20"/>
              </w:rPr>
              <w:t>testare pentru determinarea cantitativă ARN VHD.</w:t>
            </w:r>
          </w:p>
          <w:p w:rsidR="00AB5533" w:rsidRPr="00613BA6" w:rsidRDefault="008B5091" w:rsidP="00AB5533">
            <w:pPr>
              <w:spacing w:before="120" w:after="120"/>
              <w:jc w:val="both"/>
              <w:rPr>
                <w:rFonts w:ascii="Trebuchet MS" w:hAnsi="Trebuchet MS"/>
                <w:color w:val="002060"/>
                <w:sz w:val="20"/>
                <w:szCs w:val="20"/>
              </w:rPr>
            </w:pPr>
            <w:r w:rsidRPr="00613BA6">
              <w:rPr>
                <w:rFonts w:ascii="Trebuchet MS" w:hAnsi="Trebuchet MS"/>
                <w:b/>
                <w:color w:val="002060"/>
                <w:sz w:val="20"/>
                <w:szCs w:val="20"/>
              </w:rPr>
              <w:t xml:space="preserve"> </w:t>
            </w:r>
            <w:r w:rsidR="00AB5533" w:rsidRPr="00613BA6">
              <w:rPr>
                <w:rFonts w:ascii="Trebuchet MS" w:hAnsi="Trebuchet MS"/>
                <w:b/>
                <w:color w:val="002060"/>
                <w:sz w:val="20"/>
                <w:szCs w:val="20"/>
              </w:rPr>
              <w:t>„Biletul de trimitere”</w:t>
            </w:r>
            <w:r w:rsidR="00AB5533" w:rsidRPr="00613BA6">
              <w:rPr>
                <w:rFonts w:ascii="Trebuchet MS" w:hAnsi="Trebuchet MS"/>
                <w:color w:val="002060"/>
                <w:sz w:val="20"/>
                <w:szCs w:val="20"/>
              </w:rPr>
              <w:t xml:space="preserve"> este un document emis de medicii care se află în </w:t>
            </w:r>
            <w:proofErr w:type="spellStart"/>
            <w:r w:rsidR="00AB5533" w:rsidRPr="00613BA6">
              <w:rPr>
                <w:rFonts w:ascii="Trebuchet MS" w:hAnsi="Trebuchet MS"/>
                <w:color w:val="002060"/>
                <w:sz w:val="20"/>
                <w:szCs w:val="20"/>
              </w:rPr>
              <w:t>relaţii</w:t>
            </w:r>
            <w:proofErr w:type="spellEnd"/>
            <w:r w:rsidR="00AB5533" w:rsidRPr="00613BA6">
              <w:rPr>
                <w:rFonts w:ascii="Trebuchet MS" w:hAnsi="Trebuchet MS"/>
                <w:color w:val="002060"/>
                <w:sz w:val="20"/>
                <w:szCs w:val="20"/>
              </w:rPr>
              <w:t xml:space="preserve"> contractuale cu casa de asigurări de sănătate, precum şi de către medicii cărora le sunt recunoscute în baza </w:t>
            </w:r>
            <w:proofErr w:type="spellStart"/>
            <w:r w:rsidR="00AB5533" w:rsidRPr="00613BA6">
              <w:rPr>
                <w:rFonts w:ascii="Trebuchet MS" w:hAnsi="Trebuchet MS"/>
                <w:color w:val="002060"/>
                <w:sz w:val="20"/>
                <w:szCs w:val="20"/>
              </w:rPr>
              <w:t>convenţiilor</w:t>
            </w:r>
            <w:proofErr w:type="spellEnd"/>
            <w:r w:rsidR="00AB5533" w:rsidRPr="00613BA6">
              <w:rPr>
                <w:rFonts w:ascii="Trebuchet MS" w:hAnsi="Trebuchet MS"/>
                <w:color w:val="002060"/>
                <w:sz w:val="20"/>
                <w:szCs w:val="20"/>
              </w:rPr>
              <w:t xml:space="preserve"> încheiate cu casele de asigurări de sănătate.</w:t>
            </w:r>
          </w:p>
          <w:p w:rsidR="00370DBC" w:rsidRPr="00613BA6" w:rsidRDefault="00AB5533" w:rsidP="00AB5533">
            <w:pPr>
              <w:spacing w:before="120" w:after="120"/>
              <w:jc w:val="both"/>
              <w:rPr>
                <w:rFonts w:ascii="Trebuchet MS" w:hAnsi="Trebuchet MS"/>
                <w:color w:val="002060"/>
                <w:sz w:val="20"/>
                <w:szCs w:val="20"/>
              </w:rPr>
            </w:pPr>
            <w:r w:rsidRPr="00613BA6">
              <w:rPr>
                <w:rFonts w:ascii="Trebuchet MS" w:hAnsi="Trebuchet MS"/>
                <w:color w:val="002060"/>
                <w:sz w:val="20"/>
                <w:szCs w:val="20"/>
              </w:rPr>
              <w:t>Sursă:  Ordinului MS / CNAS nr. 868/542/2011, cu modificările și completările ulterioare</w:t>
            </w:r>
            <w:r w:rsidR="00370DBC" w:rsidRPr="00613BA6">
              <w:rPr>
                <w:rFonts w:ascii="Trebuchet MS" w:hAnsi="Trebuchet MS"/>
                <w:color w:val="002060"/>
                <w:sz w:val="20"/>
                <w:szCs w:val="20"/>
              </w:rPr>
              <w:t>.</w:t>
            </w:r>
          </w:p>
          <w:p w:rsidR="00B34FDC" w:rsidRPr="00613BA6" w:rsidRDefault="00B34FDC" w:rsidP="00B34FDC">
            <w:pPr>
              <w:spacing w:before="120" w:after="120"/>
              <w:jc w:val="both"/>
              <w:rPr>
                <w:rFonts w:ascii="Trebuchet MS" w:hAnsi="Trebuchet MS"/>
                <w:b/>
                <w:color w:val="C00000"/>
                <w:sz w:val="20"/>
                <w:szCs w:val="20"/>
              </w:rPr>
            </w:pPr>
            <w:r w:rsidRPr="00613BA6">
              <w:rPr>
                <w:rFonts w:ascii="Trebuchet MS" w:hAnsi="Trebuchet MS"/>
                <w:b/>
                <w:color w:val="C00000"/>
                <w:sz w:val="20"/>
                <w:szCs w:val="20"/>
              </w:rPr>
              <w:t>DATELE VOR FI COLECTATE, MONITORIZATE ŞI RAPORTATE PENTRU URMĂTOARELE CATEGORII:</w:t>
            </w:r>
          </w:p>
          <w:p w:rsidR="0022242F" w:rsidRPr="00613BA6" w:rsidRDefault="00B34FDC" w:rsidP="00B34FDC">
            <w:pPr>
              <w:spacing w:before="120" w:after="120"/>
              <w:jc w:val="both"/>
              <w:rPr>
                <w:rFonts w:ascii="Trebuchet MS" w:hAnsi="Trebuchet MS"/>
                <w:b/>
                <w:color w:val="17365D" w:themeColor="text2" w:themeShade="BF"/>
                <w:sz w:val="20"/>
                <w:szCs w:val="20"/>
              </w:rPr>
            </w:pPr>
            <w:r w:rsidRPr="00613BA6">
              <w:rPr>
                <w:rFonts w:ascii="Trebuchet MS" w:hAnsi="Trebuchet MS"/>
                <w:b/>
                <w:color w:val="002060"/>
                <w:sz w:val="20"/>
                <w:szCs w:val="20"/>
              </w:rPr>
              <w:t xml:space="preserve">- Persoane din zonele rurale: </w:t>
            </w:r>
            <w:r w:rsidRPr="00613BA6">
              <w:rPr>
                <w:rFonts w:ascii="Trebuchet MS" w:hAnsi="Trebuchet MS"/>
                <w:color w:val="002060"/>
                <w:sz w:val="20"/>
                <w:szCs w:val="20"/>
              </w:rPr>
              <w:t xml:space="preserve">persoane care locuiesc în zonele rurale (sat / comună) conform Legii nr. 351/2001 privind aprobarea Planului de amenajare a teritoriului </w:t>
            </w:r>
            <w:r w:rsidR="006554BA" w:rsidRPr="00613BA6">
              <w:rPr>
                <w:rFonts w:ascii="Trebuchet MS" w:hAnsi="Trebuchet MS"/>
                <w:color w:val="002060"/>
                <w:sz w:val="20"/>
                <w:szCs w:val="20"/>
              </w:rPr>
              <w:t>național</w:t>
            </w:r>
            <w:bookmarkStart w:id="1" w:name="_GoBack"/>
            <w:bookmarkEnd w:id="1"/>
            <w:r w:rsidRPr="00613BA6">
              <w:rPr>
                <w:rFonts w:ascii="Trebuchet MS" w:hAnsi="Trebuchet MS"/>
                <w:color w:val="002060"/>
                <w:sz w:val="20"/>
                <w:szCs w:val="20"/>
              </w:rPr>
              <w:t xml:space="preserve"> - </w:t>
            </w:r>
            <w:proofErr w:type="spellStart"/>
            <w:r w:rsidRPr="00613BA6">
              <w:rPr>
                <w:rFonts w:ascii="Trebuchet MS" w:hAnsi="Trebuchet MS"/>
                <w:color w:val="002060"/>
                <w:sz w:val="20"/>
                <w:szCs w:val="20"/>
              </w:rPr>
              <w:t>Secţiunea</w:t>
            </w:r>
            <w:proofErr w:type="spellEnd"/>
            <w:r w:rsidRPr="00613BA6">
              <w:rPr>
                <w:rFonts w:ascii="Trebuchet MS" w:hAnsi="Trebuchet MS"/>
                <w:color w:val="002060"/>
                <w:sz w:val="20"/>
                <w:szCs w:val="20"/>
              </w:rPr>
              <w:t xml:space="preserve"> IV, </w:t>
            </w:r>
            <w:proofErr w:type="spellStart"/>
            <w:r w:rsidRPr="00613BA6">
              <w:rPr>
                <w:rFonts w:ascii="Trebuchet MS" w:hAnsi="Trebuchet MS"/>
                <w:color w:val="002060"/>
                <w:sz w:val="20"/>
                <w:szCs w:val="20"/>
              </w:rPr>
              <w:t>Reţeaua</w:t>
            </w:r>
            <w:proofErr w:type="spellEnd"/>
            <w:r w:rsidRPr="00613BA6">
              <w:rPr>
                <w:rFonts w:ascii="Trebuchet MS" w:hAnsi="Trebuchet MS"/>
                <w:color w:val="002060"/>
                <w:sz w:val="20"/>
                <w:szCs w:val="20"/>
              </w:rPr>
              <w:t xml:space="preserve"> de </w:t>
            </w:r>
            <w:proofErr w:type="spellStart"/>
            <w:r w:rsidRPr="00613BA6">
              <w:rPr>
                <w:rFonts w:ascii="Trebuchet MS" w:hAnsi="Trebuchet MS"/>
                <w:color w:val="002060"/>
                <w:sz w:val="20"/>
                <w:szCs w:val="20"/>
              </w:rPr>
              <w:t>localităţi</w:t>
            </w:r>
            <w:proofErr w:type="spellEnd"/>
            <w:r w:rsidRPr="00613BA6">
              <w:rPr>
                <w:rFonts w:ascii="Trebuchet MS" w:hAnsi="Trebuchet MS"/>
                <w:color w:val="002060"/>
                <w:sz w:val="20"/>
                <w:szCs w:val="20"/>
              </w:rPr>
              <w:t>, Anexa I.</w:t>
            </w:r>
          </w:p>
        </w:tc>
      </w:tr>
    </w:tbl>
    <w:p w:rsidR="00A245E6" w:rsidRDefault="00AC2D7B" w:rsidP="00AC2D7B">
      <w:pPr>
        <w:tabs>
          <w:tab w:val="left" w:pos="11355"/>
        </w:tabs>
        <w:rPr>
          <w:rFonts w:ascii="Trebuchet MS" w:hAnsi="Trebuchet MS"/>
        </w:rPr>
      </w:pPr>
      <w:r>
        <w:rPr>
          <w:rFonts w:ascii="Trebuchet MS" w:hAnsi="Trebuchet MS"/>
        </w:rPr>
        <w:lastRenderedPageBreak/>
        <w:tab/>
      </w:r>
    </w:p>
    <w:p w:rsidR="00A245E6" w:rsidRPr="00A245E6" w:rsidRDefault="00A245E6" w:rsidP="00A245E6">
      <w:pPr>
        <w:rPr>
          <w:rFonts w:ascii="Trebuchet MS" w:hAnsi="Trebuchet MS"/>
        </w:rPr>
      </w:pPr>
    </w:p>
    <w:p w:rsidR="00A245E6" w:rsidRPr="00A245E6" w:rsidRDefault="00A245E6" w:rsidP="00A245E6">
      <w:pPr>
        <w:rPr>
          <w:rFonts w:ascii="Trebuchet MS" w:hAnsi="Trebuchet MS"/>
        </w:rPr>
      </w:pPr>
    </w:p>
    <w:p w:rsidR="00A245E6" w:rsidRPr="00A245E6" w:rsidRDefault="00A245E6" w:rsidP="00A245E6">
      <w:pPr>
        <w:rPr>
          <w:rFonts w:ascii="Trebuchet MS" w:hAnsi="Trebuchet MS"/>
        </w:rPr>
      </w:pPr>
    </w:p>
    <w:p w:rsidR="00A245E6" w:rsidRPr="00A245E6" w:rsidRDefault="00A245E6" w:rsidP="00A245E6">
      <w:pPr>
        <w:rPr>
          <w:rFonts w:ascii="Trebuchet MS" w:hAnsi="Trebuchet MS"/>
        </w:rPr>
      </w:pPr>
    </w:p>
    <w:p w:rsidR="00A245E6" w:rsidRDefault="00A245E6" w:rsidP="00A245E6">
      <w:pPr>
        <w:rPr>
          <w:rFonts w:ascii="Trebuchet MS" w:hAnsi="Trebuchet MS"/>
        </w:rPr>
      </w:pPr>
    </w:p>
    <w:p w:rsidR="00046A51" w:rsidRPr="00A245E6" w:rsidRDefault="00A245E6" w:rsidP="00A245E6">
      <w:pPr>
        <w:tabs>
          <w:tab w:val="left" w:pos="8991"/>
        </w:tabs>
        <w:rPr>
          <w:rFonts w:ascii="Trebuchet MS" w:hAnsi="Trebuchet MS"/>
        </w:rPr>
      </w:pPr>
      <w:r>
        <w:rPr>
          <w:rFonts w:ascii="Trebuchet MS" w:hAnsi="Trebuchet MS"/>
        </w:rPr>
        <w:tab/>
      </w:r>
    </w:p>
    <w:sectPr w:rsidR="00046A51" w:rsidRPr="00A245E6" w:rsidSect="00046A51">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682" w:rsidRDefault="008D3682" w:rsidP="00321234">
      <w:pPr>
        <w:spacing w:after="0" w:line="240" w:lineRule="auto"/>
      </w:pPr>
      <w:r>
        <w:separator/>
      </w:r>
    </w:p>
  </w:endnote>
  <w:endnote w:type="continuationSeparator" w:id="0">
    <w:p w:rsidR="008D3682" w:rsidRDefault="008D3682"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MS Gothic"/>
    <w:charset w:val="80"/>
    <w:family w:val="auto"/>
    <w:pitch w:val="variable"/>
  </w:font>
  <w:font w:name="UniSansRegular">
    <w:altName w:val="Arial"/>
    <w:panose1 w:val="00000000000000000000"/>
    <w:charset w:val="00"/>
    <w:family w:val="swiss"/>
    <w:notTrueType/>
    <w:pitch w:val="default"/>
    <w:sig w:usb0="00000001"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699844"/>
      <w:docPartObj>
        <w:docPartGallery w:val="Page Numbers (Bottom of Page)"/>
        <w:docPartUnique/>
      </w:docPartObj>
    </w:sdtPr>
    <w:sdtEndPr>
      <w:rPr>
        <w:rFonts w:ascii="Calibri" w:hAnsi="Calibri"/>
        <w:b/>
        <w:color w:val="17365D" w:themeColor="text2" w:themeShade="BF"/>
        <w:sz w:val="20"/>
        <w:szCs w:val="20"/>
      </w:rPr>
    </w:sdtEndPr>
    <w:sdtContent>
      <w:p w:rsidR="003E4F02" w:rsidRPr="0072534F" w:rsidRDefault="003E4F02">
        <w:pPr>
          <w:pStyle w:val="Footer"/>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6554BA">
          <w:rPr>
            <w:rFonts w:ascii="Calibri" w:hAnsi="Calibri"/>
            <w:b/>
            <w:noProof/>
            <w:color w:val="17365D" w:themeColor="text2" w:themeShade="BF"/>
            <w:sz w:val="20"/>
            <w:szCs w:val="20"/>
          </w:rPr>
          <w:t>4</w:t>
        </w:r>
        <w:r w:rsidRPr="0072534F">
          <w:rPr>
            <w:rFonts w:ascii="Calibri" w:hAnsi="Calibri"/>
            <w:b/>
            <w:color w:val="17365D" w:themeColor="text2" w:themeShade="BF"/>
            <w:sz w:val="20"/>
            <w:szCs w:val="20"/>
          </w:rPr>
          <w:fldChar w:fldCharType="end"/>
        </w:r>
      </w:p>
    </w:sdtContent>
  </w:sdt>
  <w:p w:rsidR="003E4F02" w:rsidRDefault="003E4F02" w:rsidP="00AE3D62">
    <w:pPr>
      <w:pStyle w:val="Footer"/>
      <w:jc w:val="center"/>
      <w:rPr>
        <w:rFonts w:ascii="Calibri" w:hAnsi="Calibri"/>
        <w:b/>
        <w:i/>
        <w:color w:val="1F4E79"/>
      </w:rPr>
    </w:pPr>
  </w:p>
  <w:p w:rsidR="003E4F02" w:rsidRPr="004A39C8" w:rsidRDefault="003E4F02" w:rsidP="00AE3D62">
    <w:pPr>
      <w:pStyle w:val="Footer"/>
      <w:jc w:val="center"/>
      <w:rPr>
        <w:rFonts w:ascii="Trebuchet MS" w:hAnsi="Trebuchet MS"/>
        <w:b/>
        <w:color w:val="002060"/>
        <w:sz w:val="16"/>
        <w:szCs w:val="16"/>
      </w:rPr>
    </w:pPr>
    <w:r w:rsidRPr="004A39C8">
      <w:rPr>
        <w:rFonts w:ascii="Trebuchet MS" w:hAnsi="Trebuchet MS"/>
        <w:b/>
        <w:color w:val="002060"/>
        <w:sz w:val="16"/>
        <w:szCs w:val="16"/>
      </w:rPr>
      <w:t>Ghidul solicitantului – condiții specifice</w:t>
    </w:r>
  </w:p>
  <w:p w:rsidR="007912B0" w:rsidRDefault="00CF5E10" w:rsidP="00CF5E10">
    <w:pPr>
      <w:pStyle w:val="Footer"/>
      <w:jc w:val="center"/>
      <w:rPr>
        <w:rFonts w:ascii="Trebuchet MS" w:hAnsi="Trebuchet MS"/>
        <w:i/>
        <w:color w:val="002060"/>
        <w:sz w:val="16"/>
        <w:szCs w:val="16"/>
      </w:rPr>
    </w:pPr>
    <w:r w:rsidRPr="0042393F">
      <w:rPr>
        <w:rFonts w:ascii="Trebuchet MS" w:hAnsi="Trebuchet MS"/>
        <w:i/>
        <w:color w:val="002060"/>
        <w:sz w:val="16"/>
        <w:szCs w:val="16"/>
      </w:rPr>
      <w:t>Organizarea de programe regionale de prevenire, depistare  precoce (screening), diagnostic și direcționare către tratament al</w:t>
    </w:r>
  </w:p>
  <w:p w:rsidR="00DD1527" w:rsidRPr="00CF5E10" w:rsidRDefault="00CF5E10" w:rsidP="00CF5E10">
    <w:pPr>
      <w:pStyle w:val="Footer"/>
      <w:jc w:val="center"/>
      <w:rPr>
        <w:rFonts w:ascii="Trebuchet MS" w:hAnsi="Trebuchet MS"/>
        <w:i/>
        <w:color w:val="002060"/>
        <w:sz w:val="16"/>
        <w:szCs w:val="16"/>
      </w:rPr>
    </w:pPr>
    <w:r w:rsidRPr="0042393F">
      <w:rPr>
        <w:rFonts w:ascii="Trebuchet MS" w:hAnsi="Trebuchet MS"/>
        <w:i/>
        <w:color w:val="002060"/>
        <w:sz w:val="16"/>
        <w:szCs w:val="16"/>
      </w:rPr>
      <w:t xml:space="preserve"> pacienților cu boli hepatice cronice secundare infecțiilor virale cu virusuri h</w:t>
    </w:r>
    <w:r>
      <w:rPr>
        <w:rFonts w:ascii="Trebuchet MS" w:hAnsi="Trebuchet MS"/>
        <w:i/>
        <w:color w:val="002060"/>
        <w:sz w:val="16"/>
        <w:szCs w:val="16"/>
      </w:rPr>
      <w:t xml:space="preserve">epatitice B/D și C – etapa II”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682" w:rsidRDefault="008D3682" w:rsidP="00321234">
      <w:pPr>
        <w:spacing w:after="0" w:line="240" w:lineRule="auto"/>
      </w:pPr>
      <w:r>
        <w:separator/>
      </w:r>
    </w:p>
  </w:footnote>
  <w:footnote w:type="continuationSeparator" w:id="0">
    <w:p w:rsidR="008D3682" w:rsidRDefault="008D3682"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D9A71F8"/>
    <w:multiLevelType w:val="hybridMultilevel"/>
    <w:tmpl w:val="0CEE8C90"/>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Heading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56B5580"/>
    <w:multiLevelType w:val="hybridMultilevel"/>
    <w:tmpl w:val="AA62DD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EC2D32"/>
    <w:multiLevelType w:val="hybridMultilevel"/>
    <w:tmpl w:val="2668AA70"/>
    <w:lvl w:ilvl="0" w:tplc="CCD8FDA8">
      <w:start w:val="1"/>
      <w:numFmt w:val="upp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04D4F75"/>
    <w:multiLevelType w:val="hybridMultilevel"/>
    <w:tmpl w:val="08E464C4"/>
    <w:lvl w:ilvl="0" w:tplc="309888FE">
      <w:start w:val="1"/>
      <w:numFmt w:val="bullet"/>
      <w:lvlText w:val=""/>
      <w:lvlJc w:val="left"/>
      <w:pPr>
        <w:ind w:left="360" w:hanging="360"/>
      </w:pPr>
      <w:rPr>
        <w:rFonts w:ascii="Wingdings" w:hAnsi="Wingdings" w:hint="default"/>
        <w:color w:val="17365D" w:themeColor="text2" w:themeShade="BF"/>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6CE1410D"/>
    <w:multiLevelType w:val="hybridMultilevel"/>
    <w:tmpl w:val="C8DAFD4E"/>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
  </w:num>
  <w:num w:numId="2">
    <w:abstractNumId w:val="7"/>
  </w:num>
  <w:num w:numId="3">
    <w:abstractNumId w:val="8"/>
  </w:num>
  <w:num w:numId="4">
    <w:abstractNumId w:val="6"/>
  </w:num>
  <w:num w:numId="5">
    <w:abstractNumId w:val="5"/>
  </w:num>
  <w:num w:numId="6">
    <w:abstractNumId w:val="3"/>
  </w:num>
  <w:num w:numId="7">
    <w:abstractNumId w:val="4"/>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00E37"/>
    <w:rsid w:val="000076F4"/>
    <w:rsid w:val="00007F33"/>
    <w:rsid w:val="0001314C"/>
    <w:rsid w:val="000241B2"/>
    <w:rsid w:val="000361DE"/>
    <w:rsid w:val="00037F36"/>
    <w:rsid w:val="00037FA4"/>
    <w:rsid w:val="00046A51"/>
    <w:rsid w:val="00046A81"/>
    <w:rsid w:val="000517C8"/>
    <w:rsid w:val="00060F74"/>
    <w:rsid w:val="00076143"/>
    <w:rsid w:val="00076291"/>
    <w:rsid w:val="00076DBA"/>
    <w:rsid w:val="0008349C"/>
    <w:rsid w:val="00083C1C"/>
    <w:rsid w:val="000A046E"/>
    <w:rsid w:val="000B1545"/>
    <w:rsid w:val="000C2E46"/>
    <w:rsid w:val="000C37D8"/>
    <w:rsid w:val="000C7E73"/>
    <w:rsid w:val="000D39AE"/>
    <w:rsid w:val="000D6CC7"/>
    <w:rsid w:val="000E6502"/>
    <w:rsid w:val="001005BA"/>
    <w:rsid w:val="00105837"/>
    <w:rsid w:val="001115B4"/>
    <w:rsid w:val="001147F7"/>
    <w:rsid w:val="00132383"/>
    <w:rsid w:val="00134D20"/>
    <w:rsid w:val="00145068"/>
    <w:rsid w:val="001510E6"/>
    <w:rsid w:val="00153074"/>
    <w:rsid w:val="001544EB"/>
    <w:rsid w:val="00154579"/>
    <w:rsid w:val="00157B25"/>
    <w:rsid w:val="001604DA"/>
    <w:rsid w:val="00160503"/>
    <w:rsid w:val="00161E8F"/>
    <w:rsid w:val="00162487"/>
    <w:rsid w:val="00164C8C"/>
    <w:rsid w:val="00165506"/>
    <w:rsid w:val="0017105C"/>
    <w:rsid w:val="00175552"/>
    <w:rsid w:val="001821B4"/>
    <w:rsid w:val="0019612E"/>
    <w:rsid w:val="00197519"/>
    <w:rsid w:val="00197BD1"/>
    <w:rsid w:val="001A3B84"/>
    <w:rsid w:val="001A3F2C"/>
    <w:rsid w:val="001B088E"/>
    <w:rsid w:val="001B5CCD"/>
    <w:rsid w:val="001B6D11"/>
    <w:rsid w:val="001C03DC"/>
    <w:rsid w:val="001C2D74"/>
    <w:rsid w:val="001D3355"/>
    <w:rsid w:val="001D77F2"/>
    <w:rsid w:val="001E028A"/>
    <w:rsid w:val="001F6CB3"/>
    <w:rsid w:val="00201824"/>
    <w:rsid w:val="00206BB6"/>
    <w:rsid w:val="00212FF1"/>
    <w:rsid w:val="0022242F"/>
    <w:rsid w:val="0022307A"/>
    <w:rsid w:val="00230235"/>
    <w:rsid w:val="0023134A"/>
    <w:rsid w:val="0023298C"/>
    <w:rsid w:val="0023610F"/>
    <w:rsid w:val="002473A0"/>
    <w:rsid w:val="00253227"/>
    <w:rsid w:val="0025479C"/>
    <w:rsid w:val="002616A7"/>
    <w:rsid w:val="00266F39"/>
    <w:rsid w:val="00274EF7"/>
    <w:rsid w:val="002820F5"/>
    <w:rsid w:val="00290F7E"/>
    <w:rsid w:val="00297157"/>
    <w:rsid w:val="002A5F0F"/>
    <w:rsid w:val="002A63C3"/>
    <w:rsid w:val="002B35DB"/>
    <w:rsid w:val="002C3357"/>
    <w:rsid w:val="002C46C9"/>
    <w:rsid w:val="002D3618"/>
    <w:rsid w:val="002D4816"/>
    <w:rsid w:val="002E30AE"/>
    <w:rsid w:val="002E4F92"/>
    <w:rsid w:val="002E5906"/>
    <w:rsid w:val="002F4D81"/>
    <w:rsid w:val="002F61F4"/>
    <w:rsid w:val="002F69CE"/>
    <w:rsid w:val="00301014"/>
    <w:rsid w:val="003017B8"/>
    <w:rsid w:val="0032108C"/>
    <w:rsid w:val="00321234"/>
    <w:rsid w:val="00330DC9"/>
    <w:rsid w:val="00330E58"/>
    <w:rsid w:val="0036580B"/>
    <w:rsid w:val="003661B6"/>
    <w:rsid w:val="00370744"/>
    <w:rsid w:val="00370DBC"/>
    <w:rsid w:val="003A32F0"/>
    <w:rsid w:val="003A7B56"/>
    <w:rsid w:val="003B3CE1"/>
    <w:rsid w:val="003B7D5F"/>
    <w:rsid w:val="003C56CC"/>
    <w:rsid w:val="003D43CD"/>
    <w:rsid w:val="003D4CD8"/>
    <w:rsid w:val="003D6BC2"/>
    <w:rsid w:val="003D6F7A"/>
    <w:rsid w:val="003E1E90"/>
    <w:rsid w:val="003E4F02"/>
    <w:rsid w:val="003E6DD9"/>
    <w:rsid w:val="003F77F1"/>
    <w:rsid w:val="00402A1A"/>
    <w:rsid w:val="00405543"/>
    <w:rsid w:val="004072E3"/>
    <w:rsid w:val="0041738F"/>
    <w:rsid w:val="004174B0"/>
    <w:rsid w:val="004355F4"/>
    <w:rsid w:val="004371A5"/>
    <w:rsid w:val="00437F36"/>
    <w:rsid w:val="00444813"/>
    <w:rsid w:val="00470EB1"/>
    <w:rsid w:val="00473C3A"/>
    <w:rsid w:val="0048186E"/>
    <w:rsid w:val="00486ECB"/>
    <w:rsid w:val="00492CD0"/>
    <w:rsid w:val="00495C24"/>
    <w:rsid w:val="0049752A"/>
    <w:rsid w:val="004A3189"/>
    <w:rsid w:val="004A39C8"/>
    <w:rsid w:val="004A3D0F"/>
    <w:rsid w:val="004A7389"/>
    <w:rsid w:val="004B2738"/>
    <w:rsid w:val="004B2C09"/>
    <w:rsid w:val="004B675E"/>
    <w:rsid w:val="004C511A"/>
    <w:rsid w:val="004D1A76"/>
    <w:rsid w:val="004D5EA2"/>
    <w:rsid w:val="004D6EF8"/>
    <w:rsid w:val="004E5001"/>
    <w:rsid w:val="004E732D"/>
    <w:rsid w:val="004F1E78"/>
    <w:rsid w:val="004F580A"/>
    <w:rsid w:val="005070C6"/>
    <w:rsid w:val="005163C1"/>
    <w:rsid w:val="005224DE"/>
    <w:rsid w:val="0052491E"/>
    <w:rsid w:val="00526B58"/>
    <w:rsid w:val="00534470"/>
    <w:rsid w:val="0053503A"/>
    <w:rsid w:val="005456D1"/>
    <w:rsid w:val="00556BB7"/>
    <w:rsid w:val="00557C2F"/>
    <w:rsid w:val="005710C2"/>
    <w:rsid w:val="005747C9"/>
    <w:rsid w:val="0057480C"/>
    <w:rsid w:val="00580700"/>
    <w:rsid w:val="005A01EC"/>
    <w:rsid w:val="005A1664"/>
    <w:rsid w:val="005A1C8F"/>
    <w:rsid w:val="005A2776"/>
    <w:rsid w:val="005B08E0"/>
    <w:rsid w:val="005B4651"/>
    <w:rsid w:val="005B4850"/>
    <w:rsid w:val="005C4140"/>
    <w:rsid w:val="005C65C7"/>
    <w:rsid w:val="005D1224"/>
    <w:rsid w:val="005D1BB2"/>
    <w:rsid w:val="005D3D20"/>
    <w:rsid w:val="005E3486"/>
    <w:rsid w:val="005E628B"/>
    <w:rsid w:val="005F0DE2"/>
    <w:rsid w:val="005F2822"/>
    <w:rsid w:val="005F30C4"/>
    <w:rsid w:val="006022CD"/>
    <w:rsid w:val="00604223"/>
    <w:rsid w:val="00607D3D"/>
    <w:rsid w:val="00611571"/>
    <w:rsid w:val="00613BA6"/>
    <w:rsid w:val="00614A6B"/>
    <w:rsid w:val="00620E85"/>
    <w:rsid w:val="00621409"/>
    <w:rsid w:val="00625A08"/>
    <w:rsid w:val="00626EA6"/>
    <w:rsid w:val="006369F4"/>
    <w:rsid w:val="00636E19"/>
    <w:rsid w:val="00642F37"/>
    <w:rsid w:val="00651A2E"/>
    <w:rsid w:val="00652C0C"/>
    <w:rsid w:val="006545D2"/>
    <w:rsid w:val="006554BA"/>
    <w:rsid w:val="006676E8"/>
    <w:rsid w:val="0069217C"/>
    <w:rsid w:val="00695171"/>
    <w:rsid w:val="0069769E"/>
    <w:rsid w:val="006B32E8"/>
    <w:rsid w:val="006C34D8"/>
    <w:rsid w:val="006C699B"/>
    <w:rsid w:val="006C7854"/>
    <w:rsid w:val="006D3494"/>
    <w:rsid w:val="006E0275"/>
    <w:rsid w:val="006E05C7"/>
    <w:rsid w:val="006F6DB9"/>
    <w:rsid w:val="00707821"/>
    <w:rsid w:val="0072534F"/>
    <w:rsid w:val="00725542"/>
    <w:rsid w:val="00750FF2"/>
    <w:rsid w:val="00771547"/>
    <w:rsid w:val="00773142"/>
    <w:rsid w:val="0077502D"/>
    <w:rsid w:val="0078769F"/>
    <w:rsid w:val="007912B0"/>
    <w:rsid w:val="00793399"/>
    <w:rsid w:val="00797D43"/>
    <w:rsid w:val="007B1BAC"/>
    <w:rsid w:val="007C0F90"/>
    <w:rsid w:val="007C405A"/>
    <w:rsid w:val="008018ED"/>
    <w:rsid w:val="00803B33"/>
    <w:rsid w:val="008140EE"/>
    <w:rsid w:val="00815B8D"/>
    <w:rsid w:val="0081649A"/>
    <w:rsid w:val="008233FB"/>
    <w:rsid w:val="00823B4D"/>
    <w:rsid w:val="008252D4"/>
    <w:rsid w:val="008350C0"/>
    <w:rsid w:val="00835C9E"/>
    <w:rsid w:val="0083672F"/>
    <w:rsid w:val="00851E75"/>
    <w:rsid w:val="008537D6"/>
    <w:rsid w:val="00854121"/>
    <w:rsid w:val="00854898"/>
    <w:rsid w:val="00862843"/>
    <w:rsid w:val="00863E11"/>
    <w:rsid w:val="00870EDB"/>
    <w:rsid w:val="0087640C"/>
    <w:rsid w:val="00876A67"/>
    <w:rsid w:val="008851FD"/>
    <w:rsid w:val="008877C4"/>
    <w:rsid w:val="00887808"/>
    <w:rsid w:val="00890AED"/>
    <w:rsid w:val="008968B2"/>
    <w:rsid w:val="008A0438"/>
    <w:rsid w:val="008A177D"/>
    <w:rsid w:val="008B1642"/>
    <w:rsid w:val="008B3328"/>
    <w:rsid w:val="008B5091"/>
    <w:rsid w:val="008B7E5B"/>
    <w:rsid w:val="008C274B"/>
    <w:rsid w:val="008C4C3D"/>
    <w:rsid w:val="008C7EB4"/>
    <w:rsid w:val="008D1CAB"/>
    <w:rsid w:val="008D2D13"/>
    <w:rsid w:val="008D3682"/>
    <w:rsid w:val="008D759E"/>
    <w:rsid w:val="008E03B7"/>
    <w:rsid w:val="008E20F2"/>
    <w:rsid w:val="008E46F1"/>
    <w:rsid w:val="008F1A39"/>
    <w:rsid w:val="008F27F9"/>
    <w:rsid w:val="008F2F8B"/>
    <w:rsid w:val="008F4AD9"/>
    <w:rsid w:val="00905C96"/>
    <w:rsid w:val="00911F04"/>
    <w:rsid w:val="009208F8"/>
    <w:rsid w:val="00922955"/>
    <w:rsid w:val="00923077"/>
    <w:rsid w:val="009251D8"/>
    <w:rsid w:val="00933F6F"/>
    <w:rsid w:val="009353C8"/>
    <w:rsid w:val="009503F7"/>
    <w:rsid w:val="00960227"/>
    <w:rsid w:val="009621B5"/>
    <w:rsid w:val="009811FC"/>
    <w:rsid w:val="00993C2F"/>
    <w:rsid w:val="009940BE"/>
    <w:rsid w:val="00997F5C"/>
    <w:rsid w:val="009B39BB"/>
    <w:rsid w:val="009B5572"/>
    <w:rsid w:val="009D107F"/>
    <w:rsid w:val="009D2949"/>
    <w:rsid w:val="009D4576"/>
    <w:rsid w:val="009E4FA1"/>
    <w:rsid w:val="009F3D0E"/>
    <w:rsid w:val="00A134C5"/>
    <w:rsid w:val="00A245E6"/>
    <w:rsid w:val="00A31973"/>
    <w:rsid w:val="00A4783E"/>
    <w:rsid w:val="00A54295"/>
    <w:rsid w:val="00AA0A2D"/>
    <w:rsid w:val="00AA1824"/>
    <w:rsid w:val="00AA19E4"/>
    <w:rsid w:val="00AB4C00"/>
    <w:rsid w:val="00AB5533"/>
    <w:rsid w:val="00AB5855"/>
    <w:rsid w:val="00AC2D7B"/>
    <w:rsid w:val="00AC3A2C"/>
    <w:rsid w:val="00AC5CAD"/>
    <w:rsid w:val="00AD444C"/>
    <w:rsid w:val="00AD6DB4"/>
    <w:rsid w:val="00AD7EB8"/>
    <w:rsid w:val="00AE17E0"/>
    <w:rsid w:val="00AE3D62"/>
    <w:rsid w:val="00AF09B9"/>
    <w:rsid w:val="00AF3E6C"/>
    <w:rsid w:val="00AF5D0A"/>
    <w:rsid w:val="00B04AA8"/>
    <w:rsid w:val="00B170D3"/>
    <w:rsid w:val="00B173F6"/>
    <w:rsid w:val="00B251B4"/>
    <w:rsid w:val="00B327CA"/>
    <w:rsid w:val="00B34FDC"/>
    <w:rsid w:val="00B46655"/>
    <w:rsid w:val="00B52B09"/>
    <w:rsid w:val="00B670C6"/>
    <w:rsid w:val="00B71443"/>
    <w:rsid w:val="00B721DB"/>
    <w:rsid w:val="00B763C9"/>
    <w:rsid w:val="00B766FD"/>
    <w:rsid w:val="00B76A8B"/>
    <w:rsid w:val="00B771F7"/>
    <w:rsid w:val="00BA362B"/>
    <w:rsid w:val="00BA383C"/>
    <w:rsid w:val="00BA52E2"/>
    <w:rsid w:val="00BC48C0"/>
    <w:rsid w:val="00BD02D7"/>
    <w:rsid w:val="00BE1256"/>
    <w:rsid w:val="00BE3F68"/>
    <w:rsid w:val="00C045A3"/>
    <w:rsid w:val="00C053AF"/>
    <w:rsid w:val="00C07E0D"/>
    <w:rsid w:val="00C10518"/>
    <w:rsid w:val="00C1055A"/>
    <w:rsid w:val="00C11EF2"/>
    <w:rsid w:val="00C255A0"/>
    <w:rsid w:val="00C305D2"/>
    <w:rsid w:val="00C30929"/>
    <w:rsid w:val="00C30B3E"/>
    <w:rsid w:val="00C33A8E"/>
    <w:rsid w:val="00C36D6E"/>
    <w:rsid w:val="00C40B9A"/>
    <w:rsid w:val="00C45A2C"/>
    <w:rsid w:val="00C47D1C"/>
    <w:rsid w:val="00C566B0"/>
    <w:rsid w:val="00C771FF"/>
    <w:rsid w:val="00C80383"/>
    <w:rsid w:val="00C936E2"/>
    <w:rsid w:val="00CA1D27"/>
    <w:rsid w:val="00CA466B"/>
    <w:rsid w:val="00CB0FF3"/>
    <w:rsid w:val="00CB11B8"/>
    <w:rsid w:val="00CB2A1E"/>
    <w:rsid w:val="00CC3FE9"/>
    <w:rsid w:val="00CC6D8D"/>
    <w:rsid w:val="00CD6BEA"/>
    <w:rsid w:val="00CE3D2C"/>
    <w:rsid w:val="00CE4E2D"/>
    <w:rsid w:val="00CE5340"/>
    <w:rsid w:val="00CE6F37"/>
    <w:rsid w:val="00CF05A4"/>
    <w:rsid w:val="00CF286A"/>
    <w:rsid w:val="00CF5E10"/>
    <w:rsid w:val="00D00006"/>
    <w:rsid w:val="00D05FDF"/>
    <w:rsid w:val="00D218F3"/>
    <w:rsid w:val="00D2244D"/>
    <w:rsid w:val="00D3150D"/>
    <w:rsid w:val="00D508E6"/>
    <w:rsid w:val="00D56A79"/>
    <w:rsid w:val="00D60850"/>
    <w:rsid w:val="00D67C0F"/>
    <w:rsid w:val="00D716CA"/>
    <w:rsid w:val="00D71EDD"/>
    <w:rsid w:val="00DA4B4C"/>
    <w:rsid w:val="00DB489A"/>
    <w:rsid w:val="00DB6EEE"/>
    <w:rsid w:val="00DB7A59"/>
    <w:rsid w:val="00DC1D80"/>
    <w:rsid w:val="00DD046F"/>
    <w:rsid w:val="00DD1527"/>
    <w:rsid w:val="00DD5A45"/>
    <w:rsid w:val="00DE5B9A"/>
    <w:rsid w:val="00DF6292"/>
    <w:rsid w:val="00E02972"/>
    <w:rsid w:val="00E02AB3"/>
    <w:rsid w:val="00E156B5"/>
    <w:rsid w:val="00E2478A"/>
    <w:rsid w:val="00E32F7B"/>
    <w:rsid w:val="00E34E2B"/>
    <w:rsid w:val="00E45EC3"/>
    <w:rsid w:val="00E733A7"/>
    <w:rsid w:val="00E76C6C"/>
    <w:rsid w:val="00E86C95"/>
    <w:rsid w:val="00E905B1"/>
    <w:rsid w:val="00EA6A37"/>
    <w:rsid w:val="00EA762D"/>
    <w:rsid w:val="00EB138F"/>
    <w:rsid w:val="00EC06D2"/>
    <w:rsid w:val="00EC71A8"/>
    <w:rsid w:val="00ED5846"/>
    <w:rsid w:val="00EE02B5"/>
    <w:rsid w:val="00EE06D3"/>
    <w:rsid w:val="00EF0F27"/>
    <w:rsid w:val="00EF488A"/>
    <w:rsid w:val="00EF544E"/>
    <w:rsid w:val="00EF547D"/>
    <w:rsid w:val="00EF5B24"/>
    <w:rsid w:val="00EF7B48"/>
    <w:rsid w:val="00F03472"/>
    <w:rsid w:val="00F21B55"/>
    <w:rsid w:val="00F24571"/>
    <w:rsid w:val="00F345C0"/>
    <w:rsid w:val="00F36622"/>
    <w:rsid w:val="00F37818"/>
    <w:rsid w:val="00F41BA5"/>
    <w:rsid w:val="00F4328C"/>
    <w:rsid w:val="00F6011B"/>
    <w:rsid w:val="00F70B1C"/>
    <w:rsid w:val="00F80729"/>
    <w:rsid w:val="00F83EFF"/>
    <w:rsid w:val="00F92FDC"/>
    <w:rsid w:val="00FC106D"/>
    <w:rsid w:val="00FC21CE"/>
    <w:rsid w:val="00FC7A2E"/>
    <w:rsid w:val="00FD3399"/>
    <w:rsid w:val="00FD443F"/>
    <w:rsid w:val="00FD7544"/>
    <w:rsid w:val="00FE4A6C"/>
    <w:rsid w:val="00FE666E"/>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074D00-D961-4EBD-9391-B4CD29F57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BA6"/>
  </w:style>
  <w:style w:type="paragraph" w:styleId="Heading1">
    <w:name w:val="heading 1"/>
    <w:basedOn w:val="Normal"/>
    <w:next w:val="Normal"/>
    <w:link w:val="Heading1Cha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BodyText"/>
    <w:link w:val="Heading2Char"/>
    <w:qFormat/>
    <w:rsid w:val="0048186E"/>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
    <w:semiHidden/>
    <w:unhideWhenUsed/>
    <w:qFormat/>
    <w:rsid w:val="007912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87640C"/>
    <w:pPr>
      <w:ind w:left="720"/>
      <w:contextualSpacing/>
    </w:pPr>
    <w:rPr>
      <w:rFonts w:cs="Times New Roman"/>
    </w:rPr>
  </w:style>
  <w:style w:type="table" w:styleId="TableGrid">
    <w:name w:val="Table Grid"/>
    <w:basedOn w:val="Table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2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FDC"/>
    <w:rPr>
      <w:rFonts w:ascii="Tahoma" w:hAnsi="Tahoma" w:cs="Tahoma"/>
      <w:sz w:val="16"/>
      <w:szCs w:val="16"/>
    </w:rPr>
  </w:style>
  <w:style w:type="paragraph" w:styleId="Header">
    <w:name w:val="header"/>
    <w:basedOn w:val="Normal"/>
    <w:link w:val="HeaderChar"/>
    <w:uiPriority w:val="99"/>
    <w:unhideWhenUsed/>
    <w:rsid w:val="003212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1234"/>
  </w:style>
  <w:style w:type="paragraph" w:styleId="Footer">
    <w:name w:val="footer"/>
    <w:basedOn w:val="Normal"/>
    <w:link w:val="FooterChar"/>
    <w:uiPriority w:val="99"/>
    <w:unhideWhenUsed/>
    <w:rsid w:val="003212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1234"/>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rsid w:val="005A01EC"/>
    <w:rPr>
      <w:rFonts w:cs="Times New Roman"/>
    </w:rPr>
  </w:style>
  <w:style w:type="character" w:styleId="Hyperlink">
    <w:name w:val="Hyperlink"/>
    <w:uiPriority w:val="99"/>
    <w:rsid w:val="008350C0"/>
    <w:rPr>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Heading1Char">
    <w:name w:val="Heading 1 Char"/>
    <w:basedOn w:val="DefaultParagraphFont"/>
    <w:link w:val="Heading1"/>
    <w:uiPriority w:val="9"/>
    <w:rsid w:val="00330E58"/>
    <w:rPr>
      <w:rFonts w:asciiTheme="majorHAnsi" w:eastAsiaTheme="majorEastAsia" w:hAnsiTheme="majorHAnsi" w:cstheme="majorBidi"/>
      <w:b/>
      <w:bCs/>
      <w:color w:val="365F91" w:themeColor="accent1" w:themeShade="BF"/>
      <w:sz w:val="28"/>
      <w:szCs w:val="28"/>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vertAlign w:val="superscript"/>
    </w:rPr>
  </w:style>
  <w:style w:type="paragraph" w:styleId="BodyText">
    <w:name w:val="Body Text"/>
    <w:basedOn w:val="Normal"/>
    <w:link w:val="BodyTextChar"/>
    <w:uiPriority w:val="99"/>
    <w:unhideWhenUsed/>
    <w:rsid w:val="00B52B09"/>
    <w:pPr>
      <w:spacing w:after="120"/>
    </w:pPr>
  </w:style>
  <w:style w:type="character" w:customStyle="1" w:styleId="BodyTextChar">
    <w:name w:val="Body Text Char"/>
    <w:basedOn w:val="DefaultParagraphFont"/>
    <w:link w:val="BodyText"/>
    <w:uiPriority w:val="99"/>
    <w:rsid w:val="00B52B09"/>
  </w:style>
  <w:style w:type="character" w:styleId="CommentReference">
    <w:name w:val="annotation reference"/>
    <w:basedOn w:val="DefaultParagraphFont"/>
    <w:uiPriority w:val="99"/>
    <w:semiHidden/>
    <w:unhideWhenUsed/>
    <w:rsid w:val="00AE17E0"/>
    <w:rPr>
      <w:sz w:val="16"/>
      <w:szCs w:val="16"/>
    </w:rPr>
  </w:style>
  <w:style w:type="paragraph" w:styleId="CommentText">
    <w:name w:val="annotation text"/>
    <w:basedOn w:val="Normal"/>
    <w:link w:val="CommentTextChar"/>
    <w:uiPriority w:val="99"/>
    <w:semiHidden/>
    <w:unhideWhenUsed/>
    <w:rsid w:val="00AE17E0"/>
    <w:pPr>
      <w:spacing w:line="240" w:lineRule="auto"/>
    </w:pPr>
    <w:rPr>
      <w:sz w:val="20"/>
      <w:szCs w:val="20"/>
    </w:rPr>
  </w:style>
  <w:style w:type="character" w:customStyle="1" w:styleId="CommentTextChar">
    <w:name w:val="Comment Text Char"/>
    <w:basedOn w:val="DefaultParagraphFont"/>
    <w:link w:val="CommentText"/>
    <w:uiPriority w:val="99"/>
    <w:semiHidden/>
    <w:rsid w:val="00AE17E0"/>
    <w:rPr>
      <w:sz w:val="20"/>
      <w:szCs w:val="20"/>
    </w:rPr>
  </w:style>
  <w:style w:type="character" w:customStyle="1" w:styleId="Heading2Char">
    <w:name w:val="Heading 2 Char"/>
    <w:basedOn w:val="DefaultParagraphFont"/>
    <w:link w:val="Heading2"/>
    <w:rsid w:val="0048186E"/>
    <w:rPr>
      <w:rFonts w:ascii="Calibri Light" w:eastAsia="Times New Roman" w:hAnsi="Calibri Light" w:cs="font202"/>
      <w:color w:val="2E74B5"/>
      <w:sz w:val="26"/>
      <w:szCs w:val="26"/>
      <w:lang w:eastAsia="ar-SA"/>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character" w:customStyle="1" w:styleId="Heading3Char">
    <w:name w:val="Heading 3 Char"/>
    <w:basedOn w:val="DefaultParagraphFont"/>
    <w:link w:val="Heading3"/>
    <w:uiPriority w:val="99"/>
    <w:semiHidden/>
    <w:rsid w:val="007912B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67266380">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F3FDA-057E-41BB-B033-2682BAE5F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1770</Words>
  <Characters>10269</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3</cp:revision>
  <dcterms:created xsi:type="dcterms:W3CDTF">2018-05-29T08:04:00Z</dcterms:created>
  <dcterms:modified xsi:type="dcterms:W3CDTF">2018-05-29T08:04:00Z</dcterms:modified>
</cp:coreProperties>
</file>